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AF3E5" w14:textId="77777777" w:rsidR="00534DB6" w:rsidRPr="001435A0" w:rsidRDefault="00534DB6" w:rsidP="00642CBC">
      <w:pPr>
        <w:pStyle w:val="Heading2"/>
        <w:contextualSpacing/>
        <w:jc w:val="right"/>
        <w:rPr>
          <w:rFonts w:asciiTheme="minorHAnsi" w:hAnsiTheme="minorHAnsi" w:cstheme="minorHAnsi"/>
          <w:b w:val="0"/>
        </w:rPr>
      </w:pPr>
      <w:r w:rsidRPr="001435A0">
        <w:rPr>
          <w:rFonts w:asciiTheme="minorHAnsi" w:hAnsiTheme="minorHAnsi" w:cstheme="minorHAnsi"/>
          <w:noProof/>
          <w:color w:val="000000"/>
        </w:rPr>
        <w:drawing>
          <wp:anchor distT="0" distB="0" distL="114300" distR="114300" simplePos="0" relativeHeight="251658752" behindDoc="1" locked="0" layoutInCell="1" allowOverlap="1" wp14:anchorId="4DDAF66A" wp14:editId="4DDAF66B">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5A0">
        <w:rPr>
          <w:rFonts w:asciiTheme="minorHAnsi" w:hAnsiTheme="minorHAnsi" w:cstheme="minorHAnsi"/>
          <w:b w:val="0"/>
        </w:rPr>
        <w:t>9312 Old Georgetown Road</w:t>
      </w:r>
    </w:p>
    <w:p w14:paraId="4DDAF3E6" w14:textId="5D86BF3F" w:rsidR="00534DB6" w:rsidRPr="001435A0" w:rsidRDefault="00534DB6" w:rsidP="00642CBC">
      <w:pPr>
        <w:pStyle w:val="Heading2"/>
        <w:contextualSpacing/>
        <w:jc w:val="right"/>
        <w:rPr>
          <w:rFonts w:asciiTheme="minorHAnsi" w:hAnsiTheme="minorHAnsi" w:cstheme="minorHAnsi"/>
          <w:b w:val="0"/>
        </w:rPr>
      </w:pPr>
      <w:r w:rsidRPr="001435A0">
        <w:rPr>
          <w:rFonts w:asciiTheme="minorHAnsi" w:hAnsiTheme="minorHAnsi" w:cstheme="minorHAnsi"/>
          <w:b w:val="0"/>
        </w:rPr>
        <w:t>Bethesda, Maryland 20814-1621</w:t>
      </w:r>
    </w:p>
    <w:p w14:paraId="4DDAF3E7" w14:textId="77777777" w:rsidR="00534DB6" w:rsidRPr="001435A0" w:rsidRDefault="00534DB6" w:rsidP="00642CBC">
      <w:pPr>
        <w:pStyle w:val="Heading2"/>
        <w:contextualSpacing/>
        <w:jc w:val="right"/>
        <w:rPr>
          <w:rFonts w:asciiTheme="minorHAnsi" w:hAnsiTheme="minorHAnsi" w:cstheme="minorHAnsi"/>
          <w:b w:val="0"/>
        </w:rPr>
      </w:pPr>
      <w:r w:rsidRPr="001435A0">
        <w:rPr>
          <w:rFonts w:asciiTheme="minorHAnsi" w:hAnsiTheme="minorHAnsi" w:cstheme="minorHAnsi"/>
          <w:b w:val="0"/>
        </w:rPr>
        <w:t>301-581-9200</w:t>
      </w:r>
    </w:p>
    <w:p w14:paraId="4DDAF3E8" w14:textId="77777777" w:rsidR="00734F1E" w:rsidRPr="001435A0" w:rsidRDefault="00734F1E" w:rsidP="00642CBC">
      <w:pPr>
        <w:contextualSpacing/>
        <w:rPr>
          <w:rFonts w:asciiTheme="minorHAnsi" w:hAnsiTheme="minorHAnsi" w:cstheme="minorHAnsi"/>
        </w:rPr>
      </w:pPr>
    </w:p>
    <w:p w14:paraId="4DDAF3E9" w14:textId="77777777" w:rsidR="007A456D" w:rsidRPr="001435A0" w:rsidRDefault="007A456D" w:rsidP="00642CBC">
      <w:pPr>
        <w:contextualSpacing/>
        <w:rPr>
          <w:rFonts w:asciiTheme="minorHAnsi" w:hAnsiTheme="minorHAnsi" w:cstheme="minorHAnsi"/>
        </w:rPr>
      </w:pPr>
    </w:p>
    <w:p w14:paraId="4DDAF3EA" w14:textId="77777777" w:rsidR="00B92DC0" w:rsidRPr="001435A0" w:rsidRDefault="00B92DC0" w:rsidP="00642CBC">
      <w:pPr>
        <w:contextualSpacing/>
        <w:rPr>
          <w:rFonts w:asciiTheme="minorHAnsi" w:hAnsiTheme="minorHAnsi" w:cstheme="minorHAnsi"/>
        </w:rPr>
      </w:pPr>
    </w:p>
    <w:p w14:paraId="4DDAF3EB" w14:textId="77777777" w:rsidR="001538E5" w:rsidRPr="001435A0" w:rsidRDefault="001538E5" w:rsidP="00642CBC">
      <w:pPr>
        <w:contextualSpacing/>
        <w:rPr>
          <w:rFonts w:asciiTheme="minorHAnsi" w:hAnsiTheme="minorHAnsi" w:cstheme="minorHAnsi"/>
        </w:rPr>
      </w:pPr>
    </w:p>
    <w:p w14:paraId="4DDAF3EC" w14:textId="77777777" w:rsidR="00044FEF" w:rsidRPr="001435A0" w:rsidRDefault="00044FEF" w:rsidP="00044FEF">
      <w:pPr>
        <w:pStyle w:val="Subtitle"/>
        <w:contextualSpacing/>
        <w:jc w:val="center"/>
        <w:rPr>
          <w:rFonts w:asciiTheme="minorHAnsi" w:hAnsiTheme="minorHAnsi" w:cstheme="minorHAnsi"/>
          <w:b/>
          <w:color w:val="000066"/>
        </w:rPr>
      </w:pPr>
      <w:r w:rsidRPr="001435A0">
        <w:rPr>
          <w:rFonts w:asciiTheme="minorHAnsi" w:hAnsiTheme="minorHAnsi" w:cstheme="minorHAnsi"/>
          <w:b/>
          <w:color w:val="000066"/>
        </w:rPr>
        <w:t xml:space="preserve">PODIATRIC MEDICINE AND SURGERY RESIDENCY </w:t>
      </w:r>
    </w:p>
    <w:p w14:paraId="4DDAF3ED" w14:textId="6567F77A" w:rsidR="00044FEF" w:rsidRPr="001435A0" w:rsidRDefault="001435A0" w:rsidP="00642CBC">
      <w:pPr>
        <w:pStyle w:val="Subtitle"/>
        <w:contextualSpacing/>
        <w:jc w:val="center"/>
        <w:rPr>
          <w:rFonts w:asciiTheme="minorHAnsi" w:hAnsiTheme="minorHAnsi" w:cstheme="minorHAnsi"/>
          <w:b/>
          <w:color w:val="000066"/>
        </w:rPr>
      </w:pPr>
      <w:r>
        <w:rPr>
          <w:rFonts w:asciiTheme="minorHAnsi" w:hAnsiTheme="minorHAnsi" w:cstheme="minorHAnsi"/>
          <w:b/>
          <w:color w:val="000066"/>
        </w:rPr>
        <w:t>2021</w:t>
      </w:r>
    </w:p>
    <w:p w14:paraId="33FEB0CF" w14:textId="76D16335" w:rsidR="00182725" w:rsidRPr="001435A0" w:rsidRDefault="00DB0165" w:rsidP="00182725">
      <w:pPr>
        <w:contextualSpacing/>
        <w:jc w:val="center"/>
        <w:rPr>
          <w:rFonts w:asciiTheme="minorHAnsi" w:eastAsiaTheme="majorEastAsia" w:hAnsiTheme="minorHAnsi" w:cstheme="minorHAnsi"/>
          <w:b/>
          <w:i/>
          <w:iCs/>
          <w:color w:val="000066"/>
          <w:spacing w:val="15"/>
        </w:rPr>
      </w:pPr>
      <w:r w:rsidRPr="001435A0">
        <w:rPr>
          <w:rFonts w:asciiTheme="minorHAnsi" w:eastAsiaTheme="majorEastAsia" w:hAnsiTheme="minorHAnsi" w:cstheme="minorHAnsi"/>
          <w:b/>
          <w:i/>
          <w:iCs/>
          <w:color w:val="000066"/>
          <w:spacing w:val="15"/>
        </w:rPr>
        <w:t xml:space="preserve">Petition to the Residency Review Committee </w:t>
      </w:r>
      <w:r w:rsidR="0082673A" w:rsidRPr="001435A0">
        <w:rPr>
          <w:rFonts w:asciiTheme="minorHAnsi" w:eastAsiaTheme="majorEastAsia" w:hAnsiTheme="minorHAnsi" w:cstheme="minorHAnsi"/>
          <w:b/>
          <w:i/>
          <w:iCs/>
          <w:color w:val="000066"/>
          <w:spacing w:val="15"/>
        </w:rPr>
        <w:t xml:space="preserve">for </w:t>
      </w:r>
      <w:r w:rsidR="008D576F">
        <w:rPr>
          <w:rFonts w:asciiTheme="minorHAnsi" w:eastAsiaTheme="majorEastAsia" w:hAnsiTheme="minorHAnsi" w:cstheme="minorHAnsi"/>
          <w:b/>
          <w:i/>
          <w:iCs/>
          <w:color w:val="000066"/>
          <w:spacing w:val="15"/>
        </w:rPr>
        <w:t>Alternative C</w:t>
      </w:r>
      <w:r w:rsidR="0082673A" w:rsidRPr="001435A0">
        <w:rPr>
          <w:rFonts w:asciiTheme="minorHAnsi" w:eastAsiaTheme="majorEastAsia" w:hAnsiTheme="minorHAnsi" w:cstheme="minorHAnsi"/>
          <w:b/>
          <w:i/>
          <w:iCs/>
          <w:color w:val="000066"/>
          <w:spacing w:val="15"/>
        </w:rPr>
        <w:t>linical Experiences</w:t>
      </w:r>
    </w:p>
    <w:p w14:paraId="718565C3" w14:textId="04EFE414" w:rsidR="00721885" w:rsidRPr="001435A0" w:rsidRDefault="00721885" w:rsidP="00B83869">
      <w:pPr>
        <w:contextualSpacing/>
        <w:rPr>
          <w:rFonts w:asciiTheme="minorHAnsi" w:hAnsiTheme="minorHAnsi" w:cstheme="minorHAnsi"/>
        </w:rPr>
      </w:pPr>
    </w:p>
    <w:p w14:paraId="4A139EB3" w14:textId="4B698D9C" w:rsidR="00B50DBC" w:rsidRPr="001435A0" w:rsidRDefault="00B50DBC" w:rsidP="00B50DBC">
      <w:pPr>
        <w:contextualSpacing/>
        <w:rPr>
          <w:rFonts w:asciiTheme="minorHAnsi" w:hAnsiTheme="minorHAnsi" w:cstheme="minorHAnsi"/>
        </w:rPr>
      </w:pPr>
      <w:r w:rsidRPr="001435A0">
        <w:rPr>
          <w:rFonts w:asciiTheme="minorHAnsi" w:hAnsiTheme="minorHAnsi" w:cstheme="minorHAnsi"/>
        </w:rPr>
        <w:t xml:space="preserve">Recognizing the impact COVID-19 is having on residency training programs, including cancelled rotations, decreased office visits, postponed elective surgeries, and temporary closures in affiliate surgery centers, CPME decided that immediate action should be taken to address the challenges facing graduating residents. This action includes notice of </w:t>
      </w:r>
      <w:r w:rsidR="00B80444">
        <w:rPr>
          <w:rFonts w:asciiTheme="minorHAnsi" w:hAnsiTheme="minorHAnsi" w:cstheme="minorHAnsi"/>
        </w:rPr>
        <w:t xml:space="preserve">the </w:t>
      </w:r>
      <w:r w:rsidRPr="001435A0">
        <w:rPr>
          <w:rFonts w:asciiTheme="minorHAnsi" w:hAnsiTheme="minorHAnsi" w:cstheme="minorHAnsi"/>
        </w:rPr>
        <w:t xml:space="preserve">temporary decrease of the required MAVs (minimum activity volume) by </w:t>
      </w:r>
      <w:r w:rsidR="0065536E">
        <w:rPr>
          <w:rFonts w:asciiTheme="minorHAnsi" w:hAnsiTheme="minorHAnsi" w:cstheme="minorHAnsi"/>
        </w:rPr>
        <w:t>15%</w:t>
      </w:r>
      <w:r w:rsidRPr="001435A0">
        <w:rPr>
          <w:rFonts w:asciiTheme="minorHAnsi" w:hAnsiTheme="minorHAnsi" w:cstheme="minorHAnsi"/>
        </w:rPr>
        <w:t xml:space="preserve"> for all categories, allowing substitution of excess volume in some surgical categories to be utilized to supplement lower volume in categories 1-3, and waive the diversity requirements for residents completing training in 202</w:t>
      </w:r>
      <w:r w:rsidR="00C364F1" w:rsidRPr="001435A0">
        <w:rPr>
          <w:rFonts w:asciiTheme="minorHAnsi" w:hAnsiTheme="minorHAnsi" w:cstheme="minorHAnsi"/>
        </w:rPr>
        <w:t>1</w:t>
      </w:r>
      <w:r w:rsidRPr="001435A0">
        <w:rPr>
          <w:rFonts w:asciiTheme="minorHAnsi" w:hAnsiTheme="minorHAnsi" w:cstheme="minorHAnsi"/>
        </w:rPr>
        <w:t>.</w:t>
      </w:r>
      <w:r w:rsidR="00513451" w:rsidRPr="001435A0">
        <w:rPr>
          <w:rFonts w:asciiTheme="minorHAnsi" w:hAnsiTheme="minorHAnsi" w:cstheme="minorHAnsi"/>
        </w:rPr>
        <w:t xml:space="preserve"> </w:t>
      </w:r>
      <w:r w:rsidR="00FC6F8A" w:rsidRPr="001435A0">
        <w:rPr>
          <w:rFonts w:asciiTheme="minorHAnsi" w:hAnsiTheme="minorHAnsi" w:cstheme="minorHAnsi"/>
        </w:rPr>
        <w:t xml:space="preserve">Residents must meet the reduced MAVs in all categories </w:t>
      </w:r>
      <w:proofErr w:type="gramStart"/>
      <w:r w:rsidR="00FC6F8A" w:rsidRPr="001435A0">
        <w:rPr>
          <w:rFonts w:asciiTheme="minorHAnsi" w:hAnsiTheme="minorHAnsi" w:cstheme="minorHAnsi"/>
        </w:rPr>
        <w:t>in order to</w:t>
      </w:r>
      <w:proofErr w:type="gramEnd"/>
      <w:r w:rsidR="00FC6F8A" w:rsidRPr="001435A0">
        <w:rPr>
          <w:rFonts w:asciiTheme="minorHAnsi" w:hAnsiTheme="minorHAnsi" w:cstheme="minorHAnsi"/>
        </w:rPr>
        <w:t xml:space="preserve"> receive a certificate of completion. </w:t>
      </w:r>
      <w:r w:rsidR="00FC6F8A" w:rsidRPr="001435A0">
        <w:rPr>
          <w:rFonts w:asciiTheme="minorHAnsi" w:hAnsiTheme="minorHAnsi" w:cstheme="minorHAnsi"/>
          <w:u w:val="single"/>
        </w:rPr>
        <w:t xml:space="preserve">Programs that need to extend a resident’s training </w:t>
      </w:r>
      <w:proofErr w:type="gramStart"/>
      <w:r w:rsidR="00E956BE" w:rsidRPr="001435A0">
        <w:rPr>
          <w:rFonts w:asciiTheme="minorHAnsi" w:hAnsiTheme="minorHAnsi" w:cstheme="minorHAnsi"/>
          <w:u w:val="single"/>
        </w:rPr>
        <w:t>in order for</w:t>
      </w:r>
      <w:proofErr w:type="gramEnd"/>
      <w:r w:rsidR="00E956BE" w:rsidRPr="001435A0">
        <w:rPr>
          <w:rFonts w:asciiTheme="minorHAnsi" w:hAnsiTheme="minorHAnsi" w:cstheme="minorHAnsi"/>
          <w:u w:val="single"/>
        </w:rPr>
        <w:t xml:space="preserve"> a resident to attain the reduced MAVs should contact CPME no later than May 31</w:t>
      </w:r>
      <w:r w:rsidR="00E956BE" w:rsidRPr="001435A0">
        <w:rPr>
          <w:rFonts w:asciiTheme="minorHAnsi" w:hAnsiTheme="minorHAnsi" w:cstheme="minorHAnsi"/>
        </w:rPr>
        <w:t>.</w:t>
      </w:r>
    </w:p>
    <w:p w14:paraId="678B2DB0" w14:textId="77777777" w:rsidR="0029013E" w:rsidRPr="001435A0" w:rsidRDefault="0029013E" w:rsidP="00B50DBC">
      <w:pPr>
        <w:contextualSpacing/>
        <w:rPr>
          <w:rFonts w:asciiTheme="minorHAnsi" w:hAnsiTheme="minorHAnsi" w:cstheme="minorHAnsi"/>
        </w:rPr>
      </w:pPr>
    </w:p>
    <w:p w14:paraId="1DFDB3E2" w14:textId="2981DA5B" w:rsidR="00DD761B" w:rsidRPr="001435A0" w:rsidRDefault="00513451" w:rsidP="00402F2D">
      <w:r w:rsidRPr="001435A0">
        <w:rPr>
          <w:rFonts w:asciiTheme="minorHAnsi" w:hAnsiTheme="minorHAnsi" w:cstheme="minorHAnsi"/>
        </w:rPr>
        <w:t>T</w:t>
      </w:r>
      <w:r w:rsidR="00B50DBC" w:rsidRPr="001435A0">
        <w:rPr>
          <w:rFonts w:asciiTheme="minorHAnsi" w:hAnsiTheme="minorHAnsi" w:cstheme="minorHAnsi"/>
        </w:rPr>
        <w:t xml:space="preserve">his petition </w:t>
      </w:r>
      <w:r w:rsidR="0029013E" w:rsidRPr="001435A0">
        <w:rPr>
          <w:rFonts w:asciiTheme="minorHAnsi" w:hAnsiTheme="minorHAnsi" w:cstheme="minorHAnsi"/>
        </w:rPr>
        <w:t xml:space="preserve">allows program directors to demonstrate to </w:t>
      </w:r>
      <w:r w:rsidR="00B50DBC" w:rsidRPr="001435A0">
        <w:rPr>
          <w:rFonts w:asciiTheme="minorHAnsi" w:hAnsiTheme="minorHAnsi" w:cstheme="minorHAnsi"/>
        </w:rPr>
        <w:t>the Residency Review Committee</w:t>
      </w:r>
      <w:r w:rsidR="0084130C" w:rsidRPr="001435A0">
        <w:rPr>
          <w:rFonts w:asciiTheme="minorHAnsi" w:hAnsiTheme="minorHAnsi" w:cstheme="minorHAnsi"/>
        </w:rPr>
        <w:t xml:space="preserve"> (RRC)</w:t>
      </w:r>
      <w:r w:rsidR="00B50DBC" w:rsidRPr="001435A0">
        <w:rPr>
          <w:rFonts w:asciiTheme="minorHAnsi" w:hAnsiTheme="minorHAnsi" w:cstheme="minorHAnsi"/>
        </w:rPr>
        <w:t xml:space="preserve"> </w:t>
      </w:r>
      <w:proofErr w:type="gramStart"/>
      <w:r w:rsidR="0029013E" w:rsidRPr="001435A0">
        <w:rPr>
          <w:rFonts w:asciiTheme="minorHAnsi" w:hAnsiTheme="minorHAnsi" w:cstheme="minorHAnsi"/>
        </w:rPr>
        <w:t>that  clinical</w:t>
      </w:r>
      <w:proofErr w:type="gramEnd"/>
      <w:r w:rsidR="0029013E" w:rsidRPr="001435A0">
        <w:rPr>
          <w:rFonts w:asciiTheme="minorHAnsi" w:hAnsiTheme="minorHAnsi" w:cstheme="minorHAnsi"/>
        </w:rPr>
        <w:t xml:space="preserve"> experiences </w:t>
      </w:r>
      <w:r w:rsidR="00704B89" w:rsidRPr="001435A0">
        <w:rPr>
          <w:rFonts w:asciiTheme="minorHAnsi" w:hAnsiTheme="minorHAnsi" w:cstheme="minorHAnsi"/>
        </w:rPr>
        <w:t xml:space="preserve">afforded residents in lieu of required rotations </w:t>
      </w:r>
      <w:r w:rsidR="0084130C" w:rsidRPr="001435A0">
        <w:rPr>
          <w:rFonts w:asciiTheme="minorHAnsi" w:hAnsiTheme="minorHAnsi" w:cstheme="minorHAnsi"/>
        </w:rPr>
        <w:t xml:space="preserve">maintain </w:t>
      </w:r>
      <w:r w:rsidRPr="001435A0">
        <w:rPr>
          <w:rFonts w:asciiTheme="minorHAnsi" w:hAnsiTheme="minorHAnsi" w:cstheme="minorHAnsi"/>
        </w:rPr>
        <w:t xml:space="preserve">the same standards and requirements set forth in </w:t>
      </w:r>
      <w:r w:rsidR="00DD761B" w:rsidRPr="001435A0">
        <w:t xml:space="preserve">CPME 320, </w:t>
      </w:r>
      <w:r w:rsidR="00DD761B" w:rsidRPr="001435A0">
        <w:rPr>
          <w:i/>
        </w:rPr>
        <w:t>Standards and Requirements for Approval of Podiatric Medicine and Surgery Residencies</w:t>
      </w:r>
      <w:r w:rsidR="00C05DDD" w:rsidRPr="001435A0">
        <w:rPr>
          <w:i/>
        </w:rPr>
        <w:t>.</w:t>
      </w:r>
      <w:r w:rsidR="00DD761B" w:rsidRPr="001435A0">
        <w:t xml:space="preserve"> </w:t>
      </w:r>
    </w:p>
    <w:p w14:paraId="4EB37606" w14:textId="55C39121" w:rsidR="0084130C" w:rsidRPr="001435A0" w:rsidRDefault="0084130C" w:rsidP="00B50DBC">
      <w:pPr>
        <w:contextualSpacing/>
        <w:rPr>
          <w:rFonts w:asciiTheme="minorHAnsi" w:hAnsiTheme="minorHAnsi" w:cstheme="minorHAnsi"/>
        </w:rPr>
      </w:pPr>
    </w:p>
    <w:p w14:paraId="4AA38DBB" w14:textId="48CC4319" w:rsidR="0084130C" w:rsidRPr="001435A0" w:rsidRDefault="0084130C" w:rsidP="00B50DBC">
      <w:pPr>
        <w:contextualSpacing/>
        <w:rPr>
          <w:rFonts w:asciiTheme="minorHAnsi" w:hAnsiTheme="minorHAnsi" w:cstheme="minorHAnsi"/>
        </w:rPr>
      </w:pPr>
      <w:r w:rsidRPr="001435A0">
        <w:rPr>
          <w:rFonts w:asciiTheme="minorHAnsi" w:hAnsiTheme="minorHAnsi" w:cstheme="minorHAnsi"/>
        </w:rPr>
        <w:t xml:space="preserve">The RRC </w:t>
      </w:r>
      <w:r w:rsidR="00482B8B" w:rsidRPr="001435A0">
        <w:rPr>
          <w:rFonts w:asciiTheme="minorHAnsi" w:hAnsiTheme="minorHAnsi" w:cstheme="minorHAnsi"/>
        </w:rPr>
        <w:t>takes the following position on clinical experiences:</w:t>
      </w:r>
    </w:p>
    <w:p w14:paraId="754647FE" w14:textId="2444C513" w:rsidR="00482B8B" w:rsidRPr="001435A0" w:rsidRDefault="00482B8B" w:rsidP="00B50DBC">
      <w:pPr>
        <w:contextualSpacing/>
        <w:rPr>
          <w:rFonts w:asciiTheme="minorHAnsi" w:hAnsiTheme="minorHAnsi" w:cstheme="minorHAnsi"/>
        </w:rPr>
      </w:pPr>
    </w:p>
    <w:p w14:paraId="504F5C20" w14:textId="52401115" w:rsidR="00102FA8" w:rsidRPr="001435A0" w:rsidRDefault="00102FA8" w:rsidP="00102FA8">
      <w:pPr>
        <w:pStyle w:val="ListParagraph"/>
        <w:numPr>
          <w:ilvl w:val="0"/>
          <w:numId w:val="47"/>
        </w:numPr>
        <w:rPr>
          <w:rFonts w:asciiTheme="minorHAnsi" w:hAnsiTheme="minorHAnsi" w:cstheme="minorHAnsi"/>
        </w:rPr>
      </w:pPr>
      <w:r w:rsidRPr="001435A0">
        <w:rPr>
          <w:rFonts w:asciiTheme="minorHAnsi" w:hAnsiTheme="minorHAnsi" w:cstheme="minorHAnsi"/>
        </w:rPr>
        <w:t>Alternat</w:t>
      </w:r>
      <w:r w:rsidR="00716C93">
        <w:rPr>
          <w:rFonts w:asciiTheme="minorHAnsi" w:hAnsiTheme="minorHAnsi" w:cstheme="minorHAnsi"/>
        </w:rPr>
        <w:t>iv</w:t>
      </w:r>
      <w:r w:rsidRPr="001435A0">
        <w:rPr>
          <w:rFonts w:asciiTheme="minorHAnsi" w:hAnsiTheme="minorHAnsi" w:cstheme="minorHAnsi"/>
        </w:rPr>
        <w:t>e experiences should remain competency- and resource-based</w:t>
      </w:r>
    </w:p>
    <w:p w14:paraId="0151F1CE" w14:textId="77777777" w:rsidR="00102FA8" w:rsidRPr="001435A0" w:rsidRDefault="00102FA8" w:rsidP="00102FA8">
      <w:pPr>
        <w:contextualSpacing/>
        <w:rPr>
          <w:rFonts w:asciiTheme="minorHAnsi" w:hAnsiTheme="minorHAnsi" w:cstheme="minorHAnsi"/>
        </w:rPr>
      </w:pPr>
    </w:p>
    <w:p w14:paraId="307B15BB" w14:textId="61AB11DB" w:rsidR="00102FA8" w:rsidRPr="001435A0" w:rsidRDefault="00102FA8" w:rsidP="00102FA8">
      <w:pPr>
        <w:pStyle w:val="ListParagraph"/>
        <w:numPr>
          <w:ilvl w:val="0"/>
          <w:numId w:val="47"/>
        </w:numPr>
        <w:rPr>
          <w:rFonts w:asciiTheme="minorHAnsi" w:hAnsiTheme="minorHAnsi" w:cstheme="minorHAnsi"/>
        </w:rPr>
      </w:pPr>
      <w:r w:rsidRPr="001435A0">
        <w:rPr>
          <w:rFonts w:asciiTheme="minorHAnsi" w:hAnsiTheme="minorHAnsi" w:cstheme="minorHAnsi"/>
        </w:rPr>
        <w:t>Alternat</w:t>
      </w:r>
      <w:r w:rsidR="00716C93">
        <w:rPr>
          <w:rFonts w:asciiTheme="minorHAnsi" w:hAnsiTheme="minorHAnsi" w:cstheme="minorHAnsi"/>
        </w:rPr>
        <w:t>iv</w:t>
      </w:r>
      <w:r w:rsidRPr="001435A0">
        <w:rPr>
          <w:rFonts w:asciiTheme="minorHAnsi" w:hAnsiTheme="minorHAnsi" w:cstheme="minorHAnsi"/>
        </w:rPr>
        <w:t>e experiences should result in the completion of a competency-based assessment</w:t>
      </w:r>
    </w:p>
    <w:p w14:paraId="0F8E2579" w14:textId="50971A49" w:rsidR="00102FA8" w:rsidRPr="001435A0" w:rsidRDefault="00102FA8" w:rsidP="00102FA8">
      <w:pPr>
        <w:ind w:firstLine="60"/>
        <w:contextualSpacing/>
        <w:rPr>
          <w:rFonts w:asciiTheme="minorHAnsi" w:hAnsiTheme="minorHAnsi" w:cstheme="minorHAnsi"/>
        </w:rPr>
      </w:pPr>
    </w:p>
    <w:p w14:paraId="5B40515F" w14:textId="6F176E83" w:rsidR="00102FA8" w:rsidRPr="001435A0" w:rsidRDefault="00102FA8" w:rsidP="00102FA8">
      <w:pPr>
        <w:pStyle w:val="ListParagraph"/>
        <w:numPr>
          <w:ilvl w:val="0"/>
          <w:numId w:val="47"/>
        </w:numPr>
        <w:rPr>
          <w:rFonts w:asciiTheme="minorHAnsi" w:hAnsiTheme="minorHAnsi" w:cstheme="minorHAnsi"/>
        </w:rPr>
      </w:pPr>
      <w:r w:rsidRPr="001435A0">
        <w:rPr>
          <w:rFonts w:asciiTheme="minorHAnsi" w:hAnsiTheme="minorHAnsi" w:cstheme="minorHAnsi"/>
        </w:rPr>
        <w:t>Alternat</w:t>
      </w:r>
      <w:r w:rsidR="00716C93">
        <w:rPr>
          <w:rFonts w:asciiTheme="minorHAnsi" w:hAnsiTheme="minorHAnsi" w:cstheme="minorHAnsi"/>
        </w:rPr>
        <w:t>iv</w:t>
      </w:r>
      <w:r w:rsidRPr="001435A0">
        <w:rPr>
          <w:rFonts w:asciiTheme="minorHAnsi" w:hAnsiTheme="minorHAnsi" w:cstheme="minorHAnsi"/>
        </w:rPr>
        <w:t xml:space="preserve">e experiences should involve a comparable </w:t>
      </w:r>
      <w:proofErr w:type="gramStart"/>
      <w:r w:rsidRPr="001435A0">
        <w:rPr>
          <w:rFonts w:asciiTheme="minorHAnsi" w:hAnsiTheme="minorHAnsi" w:cstheme="minorHAnsi"/>
        </w:rPr>
        <w:t>period of time</w:t>
      </w:r>
      <w:proofErr w:type="gramEnd"/>
      <w:r w:rsidRPr="001435A0">
        <w:rPr>
          <w:rFonts w:asciiTheme="minorHAnsi" w:hAnsiTheme="minorHAnsi" w:cstheme="minorHAnsi"/>
        </w:rPr>
        <w:t xml:space="preserve"> to the originally scheduled experience</w:t>
      </w:r>
    </w:p>
    <w:p w14:paraId="7E7B24A6" w14:textId="77777777" w:rsidR="00102FA8" w:rsidRPr="001435A0" w:rsidRDefault="00102FA8" w:rsidP="00102FA8">
      <w:pPr>
        <w:contextualSpacing/>
        <w:rPr>
          <w:rFonts w:asciiTheme="minorHAnsi" w:hAnsiTheme="minorHAnsi" w:cstheme="minorHAnsi"/>
        </w:rPr>
      </w:pPr>
    </w:p>
    <w:p w14:paraId="7D492FA8" w14:textId="65089E2E" w:rsidR="00482B8B" w:rsidRPr="001435A0" w:rsidRDefault="00102FA8" w:rsidP="00102FA8">
      <w:pPr>
        <w:pStyle w:val="ListParagraph"/>
        <w:numPr>
          <w:ilvl w:val="0"/>
          <w:numId w:val="47"/>
        </w:numPr>
        <w:rPr>
          <w:rFonts w:asciiTheme="minorHAnsi" w:hAnsiTheme="minorHAnsi" w:cstheme="minorHAnsi"/>
        </w:rPr>
      </w:pPr>
      <w:r w:rsidRPr="001435A0">
        <w:rPr>
          <w:rFonts w:asciiTheme="minorHAnsi" w:hAnsiTheme="minorHAnsi" w:cstheme="minorHAnsi"/>
        </w:rPr>
        <w:t>Alternat</w:t>
      </w:r>
      <w:r w:rsidR="00716C93">
        <w:rPr>
          <w:rFonts w:asciiTheme="minorHAnsi" w:hAnsiTheme="minorHAnsi" w:cstheme="minorHAnsi"/>
        </w:rPr>
        <w:t>iv</w:t>
      </w:r>
      <w:r w:rsidRPr="001435A0">
        <w:rPr>
          <w:rFonts w:asciiTheme="minorHAnsi" w:hAnsiTheme="minorHAnsi" w:cstheme="minorHAnsi"/>
        </w:rPr>
        <w:t xml:space="preserve">e experiences should involve, at least in part, exposure to non-podiatric faculty </w:t>
      </w:r>
    </w:p>
    <w:p w14:paraId="34624E2D" w14:textId="77777777" w:rsidR="00721885" w:rsidRPr="001435A0" w:rsidRDefault="00721885" w:rsidP="00B83869">
      <w:pPr>
        <w:contextualSpacing/>
        <w:rPr>
          <w:rFonts w:asciiTheme="minorHAnsi" w:hAnsiTheme="minorHAnsi" w:cstheme="minorHAnsi"/>
        </w:rPr>
      </w:pPr>
    </w:p>
    <w:p w14:paraId="4DDAF3F0" w14:textId="39A6FA65" w:rsidR="00B83869" w:rsidRPr="001435A0" w:rsidRDefault="00B83869" w:rsidP="00B83869">
      <w:pPr>
        <w:contextualSpacing/>
        <w:rPr>
          <w:rFonts w:asciiTheme="minorHAnsi" w:hAnsiTheme="minorHAnsi" w:cstheme="minorHAnsi"/>
        </w:rPr>
      </w:pPr>
      <w:r w:rsidRPr="001435A0">
        <w:rPr>
          <w:rFonts w:asciiTheme="minorHAnsi" w:hAnsiTheme="minorHAnsi" w:cstheme="minorHAnsi"/>
        </w:rPr>
        <w:t xml:space="preserve">This form and supporting documentation must be submitted prior to completion of the resident’s training and </w:t>
      </w:r>
      <w:r w:rsidRPr="001435A0">
        <w:rPr>
          <w:rFonts w:asciiTheme="minorHAnsi" w:hAnsiTheme="minorHAnsi" w:cstheme="minorHAnsi"/>
          <w:b/>
        </w:rPr>
        <w:t>no later than May 31, 202</w:t>
      </w:r>
      <w:r w:rsidR="00047497" w:rsidRPr="001435A0">
        <w:rPr>
          <w:rFonts w:asciiTheme="minorHAnsi" w:hAnsiTheme="minorHAnsi" w:cstheme="minorHAnsi"/>
          <w:b/>
        </w:rPr>
        <w:t>1</w:t>
      </w:r>
      <w:r w:rsidRPr="001435A0">
        <w:rPr>
          <w:rFonts w:asciiTheme="minorHAnsi" w:hAnsiTheme="minorHAnsi" w:cstheme="minorHAnsi"/>
        </w:rPr>
        <w:t xml:space="preserve">. </w:t>
      </w:r>
      <w:r w:rsidR="00407E25">
        <w:rPr>
          <w:rFonts w:asciiTheme="minorHAnsi" w:hAnsiTheme="minorHAnsi" w:cstheme="minorHAnsi"/>
        </w:rPr>
        <w:t xml:space="preserve">The </w:t>
      </w:r>
      <w:r w:rsidRPr="001435A0">
        <w:rPr>
          <w:rFonts w:asciiTheme="minorHAnsi" w:hAnsiTheme="minorHAnsi" w:cstheme="minorHAnsi"/>
        </w:rPr>
        <w:t>RRC and the Council require that the program director is the individual responsible for submitting all materials to Council staff related to this petition.</w:t>
      </w:r>
    </w:p>
    <w:p w14:paraId="4DDAF3F1" w14:textId="77777777" w:rsidR="00B83869" w:rsidRPr="001435A0" w:rsidRDefault="00B83869" w:rsidP="00B83869">
      <w:pPr>
        <w:contextualSpacing/>
        <w:rPr>
          <w:rFonts w:asciiTheme="minorHAnsi" w:hAnsiTheme="minorHAnsi" w:cstheme="minorHAnsi"/>
        </w:rPr>
      </w:pPr>
    </w:p>
    <w:p w14:paraId="4DDAF3F2" w14:textId="6C2BC61C" w:rsidR="00092B76" w:rsidRPr="001435A0" w:rsidRDefault="00B83869" w:rsidP="00B83869">
      <w:pPr>
        <w:contextualSpacing/>
        <w:rPr>
          <w:rFonts w:asciiTheme="minorHAnsi" w:hAnsiTheme="minorHAnsi" w:cstheme="minorHAnsi"/>
        </w:rPr>
      </w:pPr>
      <w:r w:rsidRPr="001435A0">
        <w:rPr>
          <w:rFonts w:asciiTheme="minorHAnsi" w:hAnsiTheme="minorHAnsi" w:cstheme="minorHAnsi"/>
        </w:rPr>
        <w:t>Please submit th</w:t>
      </w:r>
      <w:r w:rsidR="00E67ED6" w:rsidRPr="001435A0">
        <w:rPr>
          <w:rFonts w:asciiTheme="minorHAnsi" w:hAnsiTheme="minorHAnsi" w:cstheme="minorHAnsi"/>
        </w:rPr>
        <w:t>is</w:t>
      </w:r>
      <w:r w:rsidRPr="001435A0">
        <w:rPr>
          <w:rFonts w:asciiTheme="minorHAnsi" w:hAnsiTheme="minorHAnsi" w:cstheme="minorHAnsi"/>
        </w:rPr>
        <w:t xml:space="preserve"> form and </w:t>
      </w:r>
      <w:r w:rsidR="002D6637">
        <w:rPr>
          <w:rFonts w:asciiTheme="minorHAnsi" w:hAnsiTheme="minorHAnsi" w:cstheme="minorHAnsi"/>
        </w:rPr>
        <w:t xml:space="preserve">the </w:t>
      </w:r>
      <w:r w:rsidRPr="001435A0">
        <w:rPr>
          <w:rFonts w:asciiTheme="minorHAnsi" w:hAnsiTheme="minorHAnsi" w:cstheme="minorHAnsi"/>
        </w:rPr>
        <w:t>supporting document</w:t>
      </w:r>
      <w:r w:rsidR="00E67ED6" w:rsidRPr="001435A0">
        <w:rPr>
          <w:rFonts w:asciiTheme="minorHAnsi" w:hAnsiTheme="minorHAnsi" w:cstheme="minorHAnsi"/>
        </w:rPr>
        <w:t>ation</w:t>
      </w:r>
      <w:r w:rsidR="002D6637">
        <w:rPr>
          <w:rFonts w:asciiTheme="minorHAnsi" w:hAnsiTheme="minorHAnsi" w:cstheme="minorHAnsi"/>
        </w:rPr>
        <w:t xml:space="preserve"> required</w:t>
      </w:r>
      <w:r w:rsidRPr="001435A0">
        <w:rPr>
          <w:rFonts w:asciiTheme="minorHAnsi" w:hAnsiTheme="minorHAnsi" w:cstheme="minorHAnsi"/>
        </w:rPr>
        <w:t xml:space="preserve"> </w:t>
      </w:r>
      <w:r w:rsidR="005C159F" w:rsidRPr="0090421A">
        <w:rPr>
          <w:rFonts w:asciiTheme="minorHAnsi" w:hAnsiTheme="minorHAnsi" w:cstheme="minorHAnsi"/>
          <w:b/>
        </w:rPr>
        <w:t xml:space="preserve">in </w:t>
      </w:r>
      <w:r w:rsidR="005C159F" w:rsidRPr="0090421A">
        <w:rPr>
          <w:rFonts w:asciiTheme="minorHAnsi" w:hAnsiTheme="minorHAnsi" w:cstheme="minorHAnsi"/>
          <w:b/>
          <w:u w:val="single"/>
        </w:rPr>
        <w:t>PDF format, as a single bookmarked continuous document</w:t>
      </w:r>
      <w:r w:rsidR="005C159F" w:rsidRPr="0090421A">
        <w:rPr>
          <w:rFonts w:asciiTheme="minorHAnsi" w:hAnsiTheme="minorHAnsi" w:cstheme="minorHAnsi"/>
        </w:rPr>
        <w:t xml:space="preserve"> </w:t>
      </w:r>
      <w:r w:rsidR="005C159F" w:rsidRPr="0090421A">
        <w:rPr>
          <w:rFonts w:asciiTheme="minorHAnsi" w:hAnsiTheme="minorHAnsi" w:cstheme="minorHAnsi"/>
          <w:b/>
        </w:rPr>
        <w:t>via</w:t>
      </w:r>
      <w:r w:rsidR="005C159F">
        <w:rPr>
          <w:rFonts w:asciiTheme="minorHAnsi" w:hAnsiTheme="minorHAnsi" w:cstheme="minorHAnsi"/>
          <w:b/>
        </w:rPr>
        <w:t xml:space="preserve"> the CPME </w:t>
      </w:r>
      <w:r w:rsidR="00757637">
        <w:rPr>
          <w:rFonts w:asciiTheme="minorHAnsi" w:hAnsiTheme="minorHAnsi" w:cstheme="minorHAnsi"/>
          <w:b/>
        </w:rPr>
        <w:t>portal</w:t>
      </w:r>
      <w:r w:rsidRPr="001435A0">
        <w:rPr>
          <w:rFonts w:asciiTheme="minorHAnsi" w:hAnsiTheme="minorHAnsi" w:cstheme="minorHAnsi"/>
        </w:rPr>
        <w:t>.</w:t>
      </w:r>
      <w:r w:rsidR="00E67ED6" w:rsidRPr="001435A0">
        <w:rPr>
          <w:rFonts w:asciiTheme="minorHAnsi" w:hAnsiTheme="minorHAnsi" w:cstheme="minorHAnsi"/>
        </w:rPr>
        <w:t xml:space="preserve"> </w:t>
      </w:r>
      <w:r w:rsidR="00757637">
        <w:rPr>
          <w:rFonts w:asciiTheme="minorHAnsi" w:hAnsiTheme="minorHAnsi" w:cstheme="minorHAnsi"/>
        </w:rPr>
        <w:t xml:space="preserve">Instructions for uploading </w:t>
      </w:r>
      <w:r w:rsidR="008B43CB">
        <w:rPr>
          <w:rFonts w:asciiTheme="minorHAnsi" w:hAnsiTheme="minorHAnsi" w:cstheme="minorHAnsi"/>
        </w:rPr>
        <w:t>material</w:t>
      </w:r>
      <w:r w:rsidR="00B55534" w:rsidRPr="00B55534">
        <w:t xml:space="preserve"> </w:t>
      </w:r>
      <w:r w:rsidR="00B55534" w:rsidRPr="00B55534">
        <w:rPr>
          <w:rFonts w:asciiTheme="minorHAnsi" w:hAnsiTheme="minorHAnsi" w:cstheme="minorHAnsi"/>
        </w:rPr>
        <w:t xml:space="preserve">via the portal are available on the Council’s website at www.cpme.org under “Approval Information for Residencies.” </w:t>
      </w:r>
    </w:p>
    <w:p w14:paraId="22F22223" w14:textId="77777777" w:rsidR="005B238F" w:rsidRPr="001435A0" w:rsidRDefault="005B238F" w:rsidP="00B83869">
      <w:pPr>
        <w:contextualSpacing/>
        <w:rPr>
          <w:rFonts w:asciiTheme="minorHAnsi" w:hAnsiTheme="minorHAnsi" w:cstheme="minorHAnsi"/>
        </w:rPr>
      </w:pPr>
    </w:p>
    <w:p w14:paraId="58916943" w14:textId="77777777" w:rsidR="00092B76" w:rsidRPr="001435A0" w:rsidRDefault="00092B76">
      <w:pPr>
        <w:rPr>
          <w:rFonts w:asciiTheme="minorHAnsi" w:hAnsiTheme="minorHAnsi" w:cstheme="minorHAnsi"/>
        </w:rPr>
      </w:pPr>
      <w:r w:rsidRPr="001435A0">
        <w:rPr>
          <w:rFonts w:asciiTheme="minorHAnsi" w:hAnsiTheme="minorHAnsi" w:cstheme="minorHAnsi"/>
        </w:rPr>
        <w:br w:type="page"/>
      </w:r>
    </w:p>
    <w:p w14:paraId="08A75792" w14:textId="77777777" w:rsidR="001538E5" w:rsidRPr="001435A0" w:rsidRDefault="001538E5" w:rsidP="00B83869">
      <w:pPr>
        <w:contextualSpacing/>
        <w:rPr>
          <w:rFonts w:asciiTheme="minorHAnsi" w:hAnsiTheme="minorHAnsi" w:cstheme="minorHAnsi"/>
        </w:rPr>
      </w:pPr>
    </w:p>
    <w:p w14:paraId="4DDAF3F4" w14:textId="77777777" w:rsidR="004A46C2" w:rsidRPr="001435A0" w:rsidRDefault="004A46C2" w:rsidP="00E16B61">
      <w:pPr>
        <w:rPr>
          <w:bCs/>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2592"/>
        <w:gridCol w:w="8208"/>
      </w:tblGrid>
      <w:tr w:rsidR="003B420B" w:rsidRPr="001435A0" w14:paraId="4DDAF3F6" w14:textId="77777777" w:rsidTr="00E16B61">
        <w:trPr>
          <w:trHeight w:val="288"/>
          <w:jc w:val="center"/>
        </w:trPr>
        <w:tc>
          <w:tcPr>
            <w:tcW w:w="10800" w:type="dxa"/>
            <w:gridSpan w:val="2"/>
            <w:shd w:val="clear" w:color="auto" w:fill="DBE5F1" w:themeFill="accent1" w:themeFillTint="33"/>
          </w:tcPr>
          <w:p w14:paraId="4DDAF3F5" w14:textId="77777777" w:rsidR="003B420B" w:rsidRPr="001435A0" w:rsidRDefault="00A867FF" w:rsidP="00DB0165">
            <w:pPr>
              <w:pStyle w:val="ListParagraph"/>
              <w:numPr>
                <w:ilvl w:val="0"/>
                <w:numId w:val="2"/>
              </w:numPr>
              <w:ind w:left="522" w:hanging="522"/>
              <w:rPr>
                <w:rFonts w:ascii="Times New Roman" w:hAnsi="Times New Roman" w:cs="Times New Roman"/>
                <w:b/>
                <w:sz w:val="24"/>
                <w:szCs w:val="24"/>
              </w:rPr>
            </w:pPr>
            <w:r w:rsidRPr="001435A0">
              <w:rPr>
                <w:rFonts w:ascii="Times New Roman" w:hAnsi="Times New Roman" w:cs="Times New Roman"/>
                <w:b/>
                <w:sz w:val="24"/>
                <w:szCs w:val="24"/>
              </w:rPr>
              <w:t>Program</w:t>
            </w:r>
            <w:r w:rsidR="003B420B" w:rsidRPr="001435A0">
              <w:rPr>
                <w:rFonts w:ascii="Times New Roman" w:hAnsi="Times New Roman" w:cs="Times New Roman"/>
                <w:b/>
                <w:sz w:val="24"/>
                <w:szCs w:val="24"/>
              </w:rPr>
              <w:t xml:space="preserve"> Information</w:t>
            </w:r>
          </w:p>
        </w:tc>
      </w:tr>
      <w:tr w:rsidR="00591A10" w:rsidRPr="001435A0" w14:paraId="4DDAF3F9" w14:textId="77777777" w:rsidTr="00E16B61">
        <w:trPr>
          <w:trHeight w:val="288"/>
          <w:jc w:val="center"/>
        </w:trPr>
        <w:tc>
          <w:tcPr>
            <w:tcW w:w="2592" w:type="dxa"/>
          </w:tcPr>
          <w:p w14:paraId="4DDAF3F7" w14:textId="2BB7DA5D" w:rsidR="00591A10" w:rsidRPr="001435A0" w:rsidRDefault="00A867FF" w:rsidP="00642CBC">
            <w:pPr>
              <w:contextualSpacing/>
              <w:rPr>
                <w:rFonts w:ascii="Times New Roman" w:hAnsi="Times New Roman" w:cs="Times New Roman"/>
                <w:sz w:val="24"/>
                <w:szCs w:val="24"/>
              </w:rPr>
            </w:pPr>
            <w:r w:rsidRPr="001435A0">
              <w:rPr>
                <w:rFonts w:ascii="Times New Roman" w:hAnsi="Times New Roman" w:cs="Times New Roman"/>
                <w:sz w:val="24"/>
                <w:szCs w:val="24"/>
              </w:rPr>
              <w:t>Program Name</w:t>
            </w:r>
          </w:p>
        </w:tc>
        <w:tc>
          <w:tcPr>
            <w:tcW w:w="8208" w:type="dxa"/>
            <w:shd w:val="clear" w:color="auto" w:fill="auto"/>
          </w:tcPr>
          <w:p w14:paraId="4DDAF3F8" w14:textId="77777777" w:rsidR="00591A10" w:rsidRPr="001435A0" w:rsidRDefault="00591A10" w:rsidP="00642CBC">
            <w:pPr>
              <w:contextualSpacing/>
              <w:rPr>
                <w:rFonts w:ascii="Times New Roman" w:hAnsi="Times New Roman" w:cs="Times New Roman"/>
                <w:sz w:val="24"/>
                <w:szCs w:val="24"/>
              </w:rPr>
            </w:pPr>
            <w:r w:rsidRPr="001435A0">
              <w:rPr>
                <w:noProof/>
              </w:rPr>
              <w:fldChar w:fldCharType="begin">
                <w:ffData>
                  <w:name w:val="Text3"/>
                  <w:enabled/>
                  <w:calcOnExit w:val="0"/>
                  <w:textInput/>
                </w:ffData>
              </w:fldChar>
            </w:r>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p>
        </w:tc>
      </w:tr>
      <w:tr w:rsidR="00591A10" w:rsidRPr="001435A0" w14:paraId="4DDAF3FC" w14:textId="77777777" w:rsidTr="00E16B61">
        <w:trPr>
          <w:trHeight w:val="288"/>
          <w:jc w:val="center"/>
        </w:trPr>
        <w:tc>
          <w:tcPr>
            <w:tcW w:w="2592" w:type="dxa"/>
          </w:tcPr>
          <w:p w14:paraId="4DDAF3FA" w14:textId="177E7DB3" w:rsidR="00591A10" w:rsidRPr="001435A0" w:rsidRDefault="00092B76" w:rsidP="00642CBC">
            <w:pPr>
              <w:contextualSpacing/>
              <w:rPr>
                <w:rFonts w:ascii="Times New Roman" w:hAnsi="Times New Roman" w:cs="Times New Roman"/>
                <w:sz w:val="24"/>
                <w:szCs w:val="24"/>
              </w:rPr>
            </w:pPr>
            <w:r w:rsidRPr="001435A0">
              <w:rPr>
                <w:rFonts w:ascii="Times New Roman" w:hAnsi="Times New Roman" w:cs="Times New Roman"/>
                <w:sz w:val="24"/>
                <w:szCs w:val="24"/>
              </w:rPr>
              <w:t>Program Director</w:t>
            </w:r>
          </w:p>
        </w:tc>
        <w:tc>
          <w:tcPr>
            <w:tcW w:w="8208" w:type="dxa"/>
            <w:shd w:val="clear" w:color="auto" w:fill="auto"/>
          </w:tcPr>
          <w:p w14:paraId="4DDAF3FB" w14:textId="77777777" w:rsidR="00591A10" w:rsidRPr="001435A0" w:rsidRDefault="00591A10" w:rsidP="00642CBC">
            <w:pPr>
              <w:contextualSpacing/>
              <w:rPr>
                <w:rFonts w:ascii="Times New Roman" w:hAnsi="Times New Roman" w:cs="Times New Roman"/>
                <w:sz w:val="24"/>
                <w:szCs w:val="24"/>
              </w:rPr>
            </w:pPr>
            <w:r w:rsidRPr="001435A0">
              <w:rPr>
                <w:noProof/>
              </w:rPr>
              <w:fldChar w:fldCharType="begin">
                <w:ffData>
                  <w:name w:val="Text3"/>
                  <w:enabled/>
                  <w:calcOnExit w:val="0"/>
                  <w:textInput/>
                </w:ffData>
              </w:fldChar>
            </w:r>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p>
        </w:tc>
      </w:tr>
      <w:tr w:rsidR="00092B76" w:rsidRPr="001435A0" w14:paraId="415E7B47" w14:textId="77777777" w:rsidTr="00E16B61">
        <w:trPr>
          <w:trHeight w:val="288"/>
          <w:jc w:val="center"/>
        </w:trPr>
        <w:tc>
          <w:tcPr>
            <w:tcW w:w="2592" w:type="dxa"/>
          </w:tcPr>
          <w:p w14:paraId="0A65D361" w14:textId="72617A39" w:rsidR="00092B76" w:rsidRPr="001435A0" w:rsidRDefault="00092B76" w:rsidP="00642CBC">
            <w:pPr>
              <w:contextualSpacing/>
              <w:rPr>
                <w:sz w:val="24"/>
                <w:szCs w:val="24"/>
              </w:rPr>
            </w:pPr>
            <w:r w:rsidRPr="001435A0">
              <w:rPr>
                <w:rFonts w:ascii="Times New Roman" w:hAnsi="Times New Roman" w:cs="Times New Roman"/>
                <w:sz w:val="24"/>
                <w:szCs w:val="24"/>
              </w:rPr>
              <w:t>Address 1</w:t>
            </w:r>
          </w:p>
        </w:tc>
        <w:tc>
          <w:tcPr>
            <w:tcW w:w="8208" w:type="dxa"/>
            <w:shd w:val="clear" w:color="auto" w:fill="auto"/>
          </w:tcPr>
          <w:p w14:paraId="7F6ADAF2" w14:textId="340F049D" w:rsidR="00092B76" w:rsidRPr="001435A0" w:rsidRDefault="00092B76" w:rsidP="00642CBC">
            <w:pPr>
              <w:contextualSpacing/>
              <w:rPr>
                <w:noProof/>
                <w:sz w:val="24"/>
                <w:szCs w:val="24"/>
              </w:rPr>
            </w:pPr>
            <w:r w:rsidRPr="001435A0">
              <w:rPr>
                <w:noProof/>
              </w:rPr>
              <w:fldChar w:fldCharType="begin">
                <w:ffData>
                  <w:name w:val="Text3"/>
                  <w:enabled/>
                  <w:calcOnExit w:val="0"/>
                  <w:textInput/>
                </w:ffData>
              </w:fldChar>
            </w:r>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p>
        </w:tc>
      </w:tr>
      <w:tr w:rsidR="00591A10" w:rsidRPr="001435A0" w14:paraId="4DDAF3FF" w14:textId="77777777" w:rsidTr="00E16B61">
        <w:trPr>
          <w:trHeight w:val="288"/>
          <w:jc w:val="center"/>
        </w:trPr>
        <w:tc>
          <w:tcPr>
            <w:tcW w:w="2592" w:type="dxa"/>
          </w:tcPr>
          <w:p w14:paraId="4DDAF3FD" w14:textId="77777777" w:rsidR="00591A10" w:rsidRPr="001435A0" w:rsidRDefault="00591A10" w:rsidP="00642CBC">
            <w:pPr>
              <w:contextualSpacing/>
              <w:rPr>
                <w:rFonts w:ascii="Times New Roman" w:hAnsi="Times New Roman" w:cs="Times New Roman"/>
                <w:sz w:val="24"/>
                <w:szCs w:val="24"/>
              </w:rPr>
            </w:pPr>
            <w:r w:rsidRPr="001435A0">
              <w:rPr>
                <w:rFonts w:ascii="Times New Roman" w:hAnsi="Times New Roman" w:cs="Times New Roman"/>
                <w:sz w:val="24"/>
                <w:szCs w:val="24"/>
              </w:rPr>
              <w:t>Address 2</w:t>
            </w:r>
          </w:p>
        </w:tc>
        <w:tc>
          <w:tcPr>
            <w:tcW w:w="8208" w:type="dxa"/>
            <w:shd w:val="clear" w:color="auto" w:fill="auto"/>
          </w:tcPr>
          <w:p w14:paraId="4DDAF3FE" w14:textId="77777777" w:rsidR="00591A10" w:rsidRPr="001435A0" w:rsidRDefault="00591A10" w:rsidP="00642CBC">
            <w:pPr>
              <w:contextualSpacing/>
              <w:rPr>
                <w:rFonts w:ascii="Times New Roman" w:hAnsi="Times New Roman" w:cs="Times New Roman"/>
                <w:sz w:val="24"/>
                <w:szCs w:val="24"/>
              </w:rPr>
            </w:pPr>
            <w:r w:rsidRPr="001435A0">
              <w:rPr>
                <w:noProof/>
              </w:rPr>
              <w:fldChar w:fldCharType="begin">
                <w:ffData>
                  <w:name w:val="Text3"/>
                  <w:enabled/>
                  <w:calcOnExit w:val="0"/>
                  <w:textInput/>
                </w:ffData>
              </w:fldChar>
            </w:r>
            <w:bookmarkStart w:id="0" w:name="Text3"/>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bookmarkEnd w:id="0"/>
          </w:p>
        </w:tc>
      </w:tr>
      <w:tr w:rsidR="00591A10" w:rsidRPr="001435A0" w14:paraId="4DDAF402" w14:textId="77777777" w:rsidTr="00E16B61">
        <w:trPr>
          <w:trHeight w:val="288"/>
          <w:jc w:val="center"/>
        </w:trPr>
        <w:tc>
          <w:tcPr>
            <w:tcW w:w="2592" w:type="dxa"/>
          </w:tcPr>
          <w:p w14:paraId="4DDAF400" w14:textId="77777777" w:rsidR="00591A10" w:rsidRPr="001435A0" w:rsidRDefault="00591A10" w:rsidP="00642CBC">
            <w:pPr>
              <w:contextualSpacing/>
              <w:rPr>
                <w:rFonts w:ascii="Times New Roman" w:hAnsi="Times New Roman" w:cs="Times New Roman"/>
                <w:sz w:val="24"/>
                <w:szCs w:val="24"/>
              </w:rPr>
            </w:pPr>
            <w:r w:rsidRPr="001435A0">
              <w:rPr>
                <w:rFonts w:ascii="Times New Roman" w:hAnsi="Times New Roman" w:cs="Times New Roman"/>
                <w:sz w:val="24"/>
                <w:szCs w:val="24"/>
              </w:rPr>
              <w:t>City/State/Zip</w:t>
            </w:r>
          </w:p>
        </w:tc>
        <w:tc>
          <w:tcPr>
            <w:tcW w:w="8208" w:type="dxa"/>
            <w:shd w:val="clear" w:color="auto" w:fill="auto"/>
          </w:tcPr>
          <w:p w14:paraId="4DDAF401" w14:textId="77777777" w:rsidR="00591A10" w:rsidRPr="001435A0" w:rsidRDefault="00591A10" w:rsidP="00642CBC">
            <w:pPr>
              <w:contextualSpacing/>
              <w:rPr>
                <w:rFonts w:ascii="Times New Roman" w:hAnsi="Times New Roman" w:cs="Times New Roman"/>
                <w:b/>
                <w:sz w:val="24"/>
                <w:szCs w:val="24"/>
              </w:rPr>
            </w:pPr>
            <w:r w:rsidRPr="001435A0">
              <w:rPr>
                <w:noProof/>
              </w:rPr>
              <w:fldChar w:fldCharType="begin">
                <w:ffData>
                  <w:name w:val="Text3"/>
                  <w:enabled/>
                  <w:calcOnExit w:val="0"/>
                  <w:textInput/>
                </w:ffData>
              </w:fldChar>
            </w:r>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p>
        </w:tc>
      </w:tr>
      <w:tr w:rsidR="00591A10" w:rsidRPr="001435A0" w14:paraId="4DDAF405" w14:textId="77777777" w:rsidTr="00E16B61">
        <w:trPr>
          <w:trHeight w:val="288"/>
          <w:jc w:val="center"/>
        </w:trPr>
        <w:tc>
          <w:tcPr>
            <w:tcW w:w="2592" w:type="dxa"/>
          </w:tcPr>
          <w:p w14:paraId="4DDAF403" w14:textId="77777777" w:rsidR="00591A10" w:rsidRPr="001435A0" w:rsidRDefault="00591A10" w:rsidP="00642CBC">
            <w:pPr>
              <w:contextualSpacing/>
              <w:rPr>
                <w:rFonts w:ascii="Times New Roman" w:hAnsi="Times New Roman" w:cs="Times New Roman"/>
                <w:sz w:val="24"/>
                <w:szCs w:val="24"/>
              </w:rPr>
            </w:pPr>
            <w:r w:rsidRPr="001435A0">
              <w:rPr>
                <w:rFonts w:ascii="Times New Roman" w:hAnsi="Times New Roman" w:cs="Times New Roman"/>
                <w:sz w:val="24"/>
                <w:szCs w:val="24"/>
              </w:rPr>
              <w:t>Telephone</w:t>
            </w:r>
          </w:p>
        </w:tc>
        <w:tc>
          <w:tcPr>
            <w:tcW w:w="8208" w:type="dxa"/>
            <w:shd w:val="clear" w:color="auto" w:fill="auto"/>
          </w:tcPr>
          <w:p w14:paraId="4DDAF404" w14:textId="77777777" w:rsidR="00591A10" w:rsidRPr="001435A0" w:rsidRDefault="00591A10" w:rsidP="00642CBC">
            <w:pPr>
              <w:contextualSpacing/>
              <w:rPr>
                <w:rFonts w:ascii="Times New Roman" w:hAnsi="Times New Roman" w:cs="Times New Roman"/>
                <w:noProof/>
                <w:sz w:val="24"/>
                <w:szCs w:val="24"/>
              </w:rPr>
            </w:pPr>
            <w:r w:rsidRPr="001435A0">
              <w:rPr>
                <w:noProof/>
              </w:rPr>
              <w:fldChar w:fldCharType="begin">
                <w:ffData>
                  <w:name w:val="Text3"/>
                  <w:enabled/>
                  <w:calcOnExit w:val="0"/>
                  <w:textInput/>
                </w:ffData>
              </w:fldChar>
            </w:r>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p>
        </w:tc>
      </w:tr>
    </w:tbl>
    <w:p w14:paraId="4DDAF406" w14:textId="77777777" w:rsidR="003B420B" w:rsidRPr="001435A0" w:rsidRDefault="003B420B" w:rsidP="00642CBC">
      <w:pPr>
        <w:contextualSpacing/>
      </w:pPr>
    </w:p>
    <w:p w14:paraId="4DDAF407" w14:textId="77777777" w:rsidR="00E32BB4" w:rsidRPr="001435A0" w:rsidRDefault="00E32BB4" w:rsidP="00642CBC">
      <w:pPr>
        <w:contextualSpacing/>
      </w:pPr>
    </w:p>
    <w:tbl>
      <w:tblPr>
        <w:tblStyle w:val="TableGrid"/>
        <w:tblW w:w="5288" w:type="pct"/>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4875"/>
        <w:gridCol w:w="1758"/>
        <w:gridCol w:w="1672"/>
        <w:gridCol w:w="2197"/>
      </w:tblGrid>
      <w:tr w:rsidR="00E16B61" w:rsidRPr="001435A0" w14:paraId="4DDAF409" w14:textId="77777777" w:rsidTr="004A46C2">
        <w:trPr>
          <w:trHeight w:val="288"/>
          <w:jc w:val="center"/>
        </w:trPr>
        <w:tc>
          <w:tcPr>
            <w:tcW w:w="5000" w:type="pct"/>
            <w:gridSpan w:val="4"/>
            <w:shd w:val="clear" w:color="auto" w:fill="DBE5F1" w:themeFill="accent1" w:themeFillTint="33"/>
          </w:tcPr>
          <w:p w14:paraId="4DDAF408" w14:textId="77777777" w:rsidR="00E16B61" w:rsidRPr="001435A0" w:rsidRDefault="00A867FF" w:rsidP="00A867FF">
            <w:pPr>
              <w:pStyle w:val="ListParagraph"/>
              <w:numPr>
                <w:ilvl w:val="0"/>
                <w:numId w:val="2"/>
              </w:numPr>
              <w:ind w:left="540" w:hanging="540"/>
              <w:rPr>
                <w:rFonts w:ascii="Times New Roman" w:hAnsi="Times New Roman" w:cs="Times New Roman"/>
                <w:b/>
                <w:sz w:val="24"/>
                <w:szCs w:val="24"/>
              </w:rPr>
            </w:pPr>
            <w:r w:rsidRPr="001435A0">
              <w:rPr>
                <w:rFonts w:ascii="Times New Roman" w:hAnsi="Times New Roman" w:cs="Times New Roman"/>
                <w:b/>
                <w:sz w:val="24"/>
                <w:szCs w:val="24"/>
              </w:rPr>
              <w:t>Program Information</w:t>
            </w:r>
          </w:p>
        </w:tc>
      </w:tr>
      <w:tr w:rsidR="00A867FF" w:rsidRPr="001435A0" w14:paraId="4DDAF40D" w14:textId="77777777" w:rsidTr="004A46C2">
        <w:trPr>
          <w:trHeight w:val="288"/>
          <w:jc w:val="center"/>
        </w:trPr>
        <w:tc>
          <w:tcPr>
            <w:tcW w:w="2321" w:type="pct"/>
            <w:shd w:val="clear" w:color="auto" w:fill="auto"/>
          </w:tcPr>
          <w:p w14:paraId="4DDAF40A" w14:textId="77777777" w:rsidR="00A867FF" w:rsidRPr="001435A0" w:rsidRDefault="00A867FF" w:rsidP="00642CBC">
            <w:pPr>
              <w:ind w:left="432" w:hanging="432"/>
              <w:contextualSpacing/>
              <w:rPr>
                <w:rFonts w:ascii="Times New Roman" w:hAnsi="Times New Roman" w:cs="Times New Roman"/>
                <w:b/>
                <w:sz w:val="24"/>
                <w:szCs w:val="24"/>
              </w:rPr>
            </w:pPr>
            <w:r w:rsidRPr="001435A0">
              <w:rPr>
                <w:rFonts w:ascii="Times New Roman" w:hAnsi="Times New Roman" w:cs="Times New Roman"/>
                <w:b/>
                <w:sz w:val="24"/>
                <w:szCs w:val="24"/>
              </w:rPr>
              <w:t>Type of Program(s)</w:t>
            </w:r>
          </w:p>
        </w:tc>
        <w:tc>
          <w:tcPr>
            <w:tcW w:w="1633" w:type="pct"/>
            <w:gridSpan w:val="2"/>
            <w:shd w:val="clear" w:color="auto" w:fill="auto"/>
          </w:tcPr>
          <w:p w14:paraId="4DDAF40B" w14:textId="77777777" w:rsidR="00A867FF" w:rsidRPr="001435A0" w:rsidRDefault="00A867FF" w:rsidP="00642CBC">
            <w:pPr>
              <w:ind w:left="432" w:hanging="432"/>
              <w:contextualSpacing/>
              <w:rPr>
                <w:rFonts w:ascii="Times New Roman" w:hAnsi="Times New Roman" w:cs="Times New Roman"/>
                <w:b/>
                <w:sz w:val="24"/>
                <w:szCs w:val="24"/>
              </w:rPr>
            </w:pPr>
            <w:r w:rsidRPr="001435A0">
              <w:rPr>
                <w:rFonts w:ascii="Times New Roman" w:hAnsi="Times New Roman" w:cs="Times New Roman"/>
                <w:b/>
                <w:sz w:val="24"/>
                <w:szCs w:val="24"/>
              </w:rPr>
              <w:t>Length of Program(s)</w:t>
            </w:r>
          </w:p>
        </w:tc>
        <w:tc>
          <w:tcPr>
            <w:tcW w:w="1046" w:type="pct"/>
          </w:tcPr>
          <w:p w14:paraId="4DDAF40C" w14:textId="77777777" w:rsidR="00A867FF" w:rsidRPr="001435A0" w:rsidRDefault="00A867FF" w:rsidP="00642CBC">
            <w:pPr>
              <w:ind w:left="432" w:hanging="432"/>
              <w:contextualSpacing/>
              <w:rPr>
                <w:rFonts w:ascii="Times New Roman" w:hAnsi="Times New Roman" w:cs="Times New Roman"/>
                <w:b/>
                <w:sz w:val="24"/>
                <w:szCs w:val="24"/>
              </w:rPr>
            </w:pPr>
            <w:r w:rsidRPr="001435A0">
              <w:rPr>
                <w:rFonts w:ascii="Times New Roman" w:hAnsi="Times New Roman" w:cs="Times New Roman"/>
                <w:sz w:val="24"/>
                <w:szCs w:val="24"/>
              </w:rPr>
              <w:t>Number of positions</w:t>
            </w:r>
          </w:p>
        </w:tc>
      </w:tr>
      <w:tr w:rsidR="00A867FF" w:rsidRPr="001435A0" w14:paraId="4DDAF412" w14:textId="77777777" w:rsidTr="004A46C2">
        <w:trPr>
          <w:trHeight w:val="288"/>
          <w:jc w:val="center"/>
        </w:trPr>
        <w:tc>
          <w:tcPr>
            <w:tcW w:w="2321" w:type="pct"/>
            <w:shd w:val="clear" w:color="auto" w:fill="auto"/>
          </w:tcPr>
          <w:p w14:paraId="4DDAF40E" w14:textId="77777777" w:rsidR="00A867FF" w:rsidRPr="001435A0" w:rsidRDefault="00A867FF" w:rsidP="00C14A94">
            <w:pPr>
              <w:ind w:left="431" w:hanging="431"/>
              <w:contextualSpacing/>
              <w:rPr>
                <w:rFonts w:ascii="Times New Roman" w:hAnsi="Times New Roman" w:cs="Times New Roman"/>
                <w:sz w:val="24"/>
                <w:szCs w:val="24"/>
              </w:rPr>
            </w:pPr>
            <w:r w:rsidRPr="001435A0">
              <w:fldChar w:fldCharType="begin">
                <w:ffData>
                  <w:name w:val="Check1"/>
                  <w:enabled/>
                  <w:calcOnExit w:val="0"/>
                  <w:checkBox>
                    <w:sizeAuto/>
                    <w:default w:val="0"/>
                  </w:checkBox>
                </w:ffData>
              </w:fldChar>
            </w:r>
            <w:bookmarkStart w:id="1" w:name="Check1"/>
            <w:r w:rsidRPr="001435A0">
              <w:rPr>
                <w:rFonts w:ascii="Times New Roman" w:hAnsi="Times New Roman" w:cs="Times New Roman"/>
                <w:sz w:val="24"/>
                <w:szCs w:val="24"/>
              </w:rPr>
              <w:instrText xml:space="preserve"> FORMCHECKBOX </w:instrText>
            </w:r>
            <w:r w:rsidR="00582CD0">
              <w:fldChar w:fldCharType="separate"/>
            </w:r>
            <w:r w:rsidRPr="001435A0">
              <w:fldChar w:fldCharType="end"/>
            </w:r>
            <w:bookmarkEnd w:id="1"/>
            <w:r w:rsidR="00C14A94" w:rsidRPr="001435A0">
              <w:rPr>
                <w:rFonts w:ascii="Times New Roman" w:hAnsi="Times New Roman" w:cs="Times New Roman"/>
                <w:sz w:val="24"/>
                <w:szCs w:val="24"/>
              </w:rPr>
              <w:t xml:space="preserve">   </w:t>
            </w:r>
            <w:r w:rsidRPr="001435A0">
              <w:rPr>
                <w:rFonts w:ascii="Times New Roman" w:hAnsi="Times New Roman" w:cs="Times New Roman"/>
                <w:sz w:val="24"/>
                <w:szCs w:val="24"/>
              </w:rPr>
              <w:t>Podiatric Medicine and Surgery Residency (PMSR)</w:t>
            </w:r>
          </w:p>
        </w:tc>
        <w:tc>
          <w:tcPr>
            <w:tcW w:w="837" w:type="pct"/>
            <w:shd w:val="clear" w:color="auto" w:fill="auto"/>
          </w:tcPr>
          <w:p w14:paraId="4DDAF40F" w14:textId="77777777" w:rsidR="00A867FF" w:rsidRPr="001435A0" w:rsidRDefault="00A867FF" w:rsidP="00642CBC">
            <w:pPr>
              <w:contextualSpacing/>
              <w:rPr>
                <w:rFonts w:ascii="Times New Roman" w:hAnsi="Times New Roman" w:cs="Times New Roman"/>
                <w:sz w:val="24"/>
                <w:szCs w:val="24"/>
              </w:rPr>
            </w:pPr>
            <w:r w:rsidRPr="001435A0">
              <w:rPr>
                <w:noProof/>
              </w:rPr>
              <w:fldChar w:fldCharType="begin">
                <w:ffData>
                  <w:name w:val="Check4"/>
                  <w:enabled/>
                  <w:calcOnExit w:val="0"/>
                  <w:checkBox>
                    <w:sizeAuto/>
                    <w:default w:val="0"/>
                  </w:checkBox>
                </w:ffData>
              </w:fldChar>
            </w:r>
            <w:r w:rsidRPr="001435A0">
              <w:rPr>
                <w:rFonts w:ascii="Times New Roman" w:hAnsi="Times New Roman" w:cs="Times New Roman"/>
                <w:noProof/>
                <w:sz w:val="24"/>
                <w:szCs w:val="24"/>
              </w:rPr>
              <w:instrText xml:space="preserve"> FORMCHECKBOX </w:instrText>
            </w:r>
            <w:r w:rsidR="00582CD0">
              <w:rPr>
                <w:noProof/>
              </w:rPr>
            </w:r>
            <w:r w:rsidR="00582CD0">
              <w:rPr>
                <w:noProof/>
              </w:rPr>
              <w:fldChar w:fldCharType="separate"/>
            </w:r>
            <w:r w:rsidRPr="001435A0">
              <w:rPr>
                <w:noProof/>
              </w:rPr>
              <w:fldChar w:fldCharType="end"/>
            </w:r>
            <w:r w:rsidRPr="001435A0">
              <w:rPr>
                <w:rFonts w:ascii="Times New Roman" w:hAnsi="Times New Roman" w:cs="Times New Roman"/>
                <w:noProof/>
                <w:sz w:val="24"/>
                <w:szCs w:val="24"/>
              </w:rPr>
              <w:t xml:space="preserve">   36 Months</w:t>
            </w:r>
          </w:p>
        </w:tc>
        <w:tc>
          <w:tcPr>
            <w:tcW w:w="796" w:type="pct"/>
            <w:shd w:val="clear" w:color="auto" w:fill="auto"/>
          </w:tcPr>
          <w:p w14:paraId="4DDAF410" w14:textId="77777777" w:rsidR="00A867FF" w:rsidRPr="001435A0" w:rsidRDefault="00A867FF" w:rsidP="00642CBC">
            <w:pPr>
              <w:ind w:left="432" w:hanging="432"/>
              <w:contextualSpacing/>
              <w:rPr>
                <w:rFonts w:ascii="Times New Roman" w:hAnsi="Times New Roman" w:cs="Times New Roman"/>
                <w:sz w:val="24"/>
                <w:szCs w:val="24"/>
              </w:rPr>
            </w:pPr>
            <w:r w:rsidRPr="001435A0">
              <w:rPr>
                <w:noProof/>
              </w:rPr>
              <w:fldChar w:fldCharType="begin">
                <w:ffData>
                  <w:name w:val="Check5"/>
                  <w:enabled/>
                  <w:calcOnExit w:val="0"/>
                  <w:checkBox>
                    <w:sizeAuto/>
                    <w:default w:val="0"/>
                  </w:checkBox>
                </w:ffData>
              </w:fldChar>
            </w:r>
            <w:bookmarkStart w:id="2" w:name="Check5"/>
            <w:r w:rsidRPr="001435A0">
              <w:rPr>
                <w:rFonts w:ascii="Times New Roman" w:hAnsi="Times New Roman" w:cs="Times New Roman"/>
                <w:noProof/>
                <w:sz w:val="24"/>
                <w:szCs w:val="24"/>
              </w:rPr>
              <w:instrText xml:space="preserve"> FORMCHECKBOX </w:instrText>
            </w:r>
            <w:r w:rsidR="00582CD0">
              <w:rPr>
                <w:noProof/>
              </w:rPr>
            </w:r>
            <w:r w:rsidR="00582CD0">
              <w:rPr>
                <w:noProof/>
              </w:rPr>
              <w:fldChar w:fldCharType="separate"/>
            </w:r>
            <w:r w:rsidRPr="001435A0">
              <w:rPr>
                <w:noProof/>
              </w:rPr>
              <w:fldChar w:fldCharType="end"/>
            </w:r>
            <w:bookmarkEnd w:id="2"/>
            <w:r w:rsidRPr="001435A0">
              <w:rPr>
                <w:rFonts w:ascii="Times New Roman" w:hAnsi="Times New Roman" w:cs="Times New Roman"/>
                <w:noProof/>
                <w:sz w:val="24"/>
                <w:szCs w:val="24"/>
              </w:rPr>
              <w:t xml:space="preserve">   48 Months</w:t>
            </w:r>
          </w:p>
        </w:tc>
        <w:tc>
          <w:tcPr>
            <w:tcW w:w="1046" w:type="pct"/>
          </w:tcPr>
          <w:p w14:paraId="4DDAF411" w14:textId="77777777" w:rsidR="00A867FF" w:rsidRPr="001435A0" w:rsidRDefault="00A867FF" w:rsidP="00642CBC">
            <w:pPr>
              <w:ind w:left="432" w:hanging="432"/>
              <w:contextualSpacing/>
              <w:rPr>
                <w:rFonts w:ascii="Times New Roman" w:hAnsi="Times New Roman" w:cs="Times New Roman"/>
                <w:noProof/>
                <w:sz w:val="24"/>
                <w:szCs w:val="24"/>
              </w:rPr>
            </w:pPr>
            <w:r w:rsidRPr="001435A0">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435A0">
              <w:rPr>
                <w:rFonts w:ascii="Times New Roman" w:hAnsi="Times New Roman" w:cs="Times New Roman"/>
                <w:noProof/>
                <w:sz w:val="24"/>
                <w:szCs w:val="24"/>
              </w:rPr>
              <w:instrText xml:space="preserve"> FORMDROPDOWN </w:instrText>
            </w:r>
            <w:r w:rsidR="00582CD0">
              <w:rPr>
                <w:noProof/>
              </w:rPr>
            </w:r>
            <w:r w:rsidR="00582CD0">
              <w:rPr>
                <w:noProof/>
              </w:rPr>
              <w:fldChar w:fldCharType="separate"/>
            </w:r>
            <w:r w:rsidRPr="001435A0">
              <w:rPr>
                <w:noProof/>
              </w:rPr>
              <w:fldChar w:fldCharType="end"/>
            </w:r>
            <w:r w:rsidRPr="001435A0">
              <w:rPr>
                <w:rFonts w:ascii="Times New Roman" w:hAnsi="Times New Roman" w:cs="Times New Roman"/>
                <w:noProof/>
                <w:sz w:val="24"/>
                <w:szCs w:val="24"/>
              </w:rPr>
              <w:t>/</w:t>
            </w:r>
            <w:r w:rsidRPr="001435A0">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435A0">
              <w:rPr>
                <w:rFonts w:ascii="Times New Roman" w:hAnsi="Times New Roman" w:cs="Times New Roman"/>
                <w:noProof/>
                <w:sz w:val="24"/>
                <w:szCs w:val="24"/>
              </w:rPr>
              <w:instrText xml:space="preserve"> FORMDROPDOWN </w:instrText>
            </w:r>
            <w:r w:rsidR="00582CD0">
              <w:rPr>
                <w:noProof/>
              </w:rPr>
            </w:r>
            <w:r w:rsidR="00582CD0">
              <w:rPr>
                <w:noProof/>
              </w:rPr>
              <w:fldChar w:fldCharType="separate"/>
            </w:r>
            <w:r w:rsidRPr="001435A0">
              <w:rPr>
                <w:noProof/>
              </w:rPr>
              <w:fldChar w:fldCharType="end"/>
            </w:r>
            <w:r w:rsidRPr="001435A0">
              <w:rPr>
                <w:rFonts w:ascii="Times New Roman" w:hAnsi="Times New Roman" w:cs="Times New Roman"/>
                <w:noProof/>
                <w:sz w:val="24"/>
                <w:szCs w:val="24"/>
              </w:rPr>
              <w:t>/</w:t>
            </w:r>
            <w:r w:rsidRPr="001435A0">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435A0">
              <w:rPr>
                <w:rFonts w:ascii="Times New Roman" w:hAnsi="Times New Roman" w:cs="Times New Roman"/>
                <w:noProof/>
                <w:sz w:val="24"/>
                <w:szCs w:val="24"/>
              </w:rPr>
              <w:instrText xml:space="preserve"> FORMDROPDOWN </w:instrText>
            </w:r>
            <w:r w:rsidR="00582CD0">
              <w:rPr>
                <w:noProof/>
              </w:rPr>
            </w:r>
            <w:r w:rsidR="00582CD0">
              <w:rPr>
                <w:noProof/>
              </w:rPr>
              <w:fldChar w:fldCharType="separate"/>
            </w:r>
            <w:r w:rsidRPr="001435A0">
              <w:rPr>
                <w:noProof/>
              </w:rPr>
              <w:fldChar w:fldCharType="end"/>
            </w:r>
            <w:r w:rsidRPr="001435A0">
              <w:rPr>
                <w:rFonts w:ascii="Times New Roman" w:hAnsi="Times New Roman" w:cs="Times New Roman"/>
                <w:noProof/>
                <w:sz w:val="24"/>
                <w:szCs w:val="24"/>
              </w:rPr>
              <w:t>/</w:t>
            </w:r>
            <w:r w:rsidRPr="001435A0">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435A0">
              <w:rPr>
                <w:rFonts w:ascii="Times New Roman" w:hAnsi="Times New Roman" w:cs="Times New Roman"/>
                <w:noProof/>
                <w:sz w:val="24"/>
                <w:szCs w:val="24"/>
              </w:rPr>
              <w:instrText xml:space="preserve"> FORMDROPDOWN </w:instrText>
            </w:r>
            <w:r w:rsidR="00582CD0">
              <w:rPr>
                <w:noProof/>
              </w:rPr>
            </w:r>
            <w:r w:rsidR="00582CD0">
              <w:rPr>
                <w:noProof/>
              </w:rPr>
              <w:fldChar w:fldCharType="separate"/>
            </w:r>
            <w:r w:rsidRPr="001435A0">
              <w:rPr>
                <w:noProof/>
              </w:rPr>
              <w:fldChar w:fldCharType="end"/>
            </w:r>
          </w:p>
        </w:tc>
      </w:tr>
      <w:tr w:rsidR="00A867FF" w:rsidRPr="001435A0" w14:paraId="4DDAF417" w14:textId="77777777" w:rsidTr="004A46C2">
        <w:trPr>
          <w:trHeight w:val="288"/>
          <w:jc w:val="center"/>
        </w:trPr>
        <w:tc>
          <w:tcPr>
            <w:tcW w:w="2321" w:type="pct"/>
            <w:shd w:val="clear" w:color="auto" w:fill="auto"/>
          </w:tcPr>
          <w:p w14:paraId="4DDAF413" w14:textId="77777777" w:rsidR="00A867FF" w:rsidRPr="001435A0" w:rsidRDefault="00A867FF" w:rsidP="00642CBC">
            <w:pPr>
              <w:ind w:left="431" w:hanging="431"/>
              <w:contextualSpacing/>
              <w:rPr>
                <w:rFonts w:ascii="Times New Roman" w:hAnsi="Times New Roman" w:cs="Times New Roman"/>
                <w:sz w:val="24"/>
                <w:szCs w:val="24"/>
              </w:rPr>
            </w:pPr>
            <w:r w:rsidRPr="001435A0">
              <w:fldChar w:fldCharType="begin">
                <w:ffData>
                  <w:name w:val="Check2"/>
                  <w:enabled/>
                  <w:calcOnExit w:val="0"/>
                  <w:checkBox>
                    <w:sizeAuto/>
                    <w:default w:val="0"/>
                  </w:checkBox>
                </w:ffData>
              </w:fldChar>
            </w:r>
            <w:bookmarkStart w:id="3" w:name="Check2"/>
            <w:r w:rsidRPr="001435A0">
              <w:rPr>
                <w:rFonts w:ascii="Times New Roman" w:hAnsi="Times New Roman" w:cs="Times New Roman"/>
                <w:sz w:val="24"/>
                <w:szCs w:val="24"/>
              </w:rPr>
              <w:instrText xml:space="preserve"> FORMCHECKBOX </w:instrText>
            </w:r>
            <w:r w:rsidR="00582CD0">
              <w:fldChar w:fldCharType="separate"/>
            </w:r>
            <w:r w:rsidRPr="001435A0">
              <w:fldChar w:fldCharType="end"/>
            </w:r>
            <w:bookmarkEnd w:id="3"/>
            <w:r w:rsidRPr="001435A0">
              <w:rPr>
                <w:rFonts w:ascii="Times New Roman" w:hAnsi="Times New Roman" w:cs="Times New Roman"/>
                <w:sz w:val="24"/>
                <w:szCs w:val="24"/>
              </w:rPr>
              <w:t xml:space="preserve">   Podiatric Medicine and Surgery Residency with Reconstructive Rearfoot/Ankle Surgery (PMSR/RRA)</w:t>
            </w:r>
          </w:p>
        </w:tc>
        <w:tc>
          <w:tcPr>
            <w:tcW w:w="837" w:type="pct"/>
            <w:shd w:val="clear" w:color="auto" w:fill="auto"/>
          </w:tcPr>
          <w:p w14:paraId="4DDAF414" w14:textId="77777777" w:rsidR="00A867FF" w:rsidRPr="001435A0" w:rsidRDefault="00A867FF" w:rsidP="00C14A94">
            <w:pPr>
              <w:contextualSpacing/>
              <w:rPr>
                <w:rFonts w:ascii="Times New Roman" w:hAnsi="Times New Roman" w:cs="Times New Roman"/>
                <w:sz w:val="24"/>
                <w:szCs w:val="24"/>
              </w:rPr>
            </w:pPr>
            <w:r w:rsidRPr="001435A0">
              <w:rPr>
                <w:noProof/>
              </w:rPr>
              <w:fldChar w:fldCharType="begin">
                <w:ffData>
                  <w:name w:val="Check4"/>
                  <w:enabled/>
                  <w:calcOnExit w:val="0"/>
                  <w:checkBox>
                    <w:sizeAuto/>
                    <w:default w:val="0"/>
                  </w:checkBox>
                </w:ffData>
              </w:fldChar>
            </w:r>
            <w:r w:rsidRPr="001435A0">
              <w:rPr>
                <w:rFonts w:ascii="Times New Roman" w:hAnsi="Times New Roman" w:cs="Times New Roman"/>
                <w:noProof/>
                <w:sz w:val="24"/>
                <w:szCs w:val="24"/>
              </w:rPr>
              <w:instrText xml:space="preserve"> FORMCHECKBOX </w:instrText>
            </w:r>
            <w:r w:rsidR="00582CD0">
              <w:rPr>
                <w:noProof/>
              </w:rPr>
            </w:r>
            <w:r w:rsidR="00582CD0">
              <w:rPr>
                <w:noProof/>
              </w:rPr>
              <w:fldChar w:fldCharType="separate"/>
            </w:r>
            <w:r w:rsidRPr="001435A0">
              <w:rPr>
                <w:noProof/>
              </w:rPr>
              <w:fldChar w:fldCharType="end"/>
            </w:r>
            <w:r w:rsidRPr="001435A0">
              <w:rPr>
                <w:rFonts w:ascii="Times New Roman" w:hAnsi="Times New Roman" w:cs="Times New Roman"/>
                <w:noProof/>
                <w:sz w:val="24"/>
                <w:szCs w:val="24"/>
              </w:rPr>
              <w:t xml:space="preserve">   36 Months</w:t>
            </w:r>
          </w:p>
        </w:tc>
        <w:tc>
          <w:tcPr>
            <w:tcW w:w="796" w:type="pct"/>
            <w:shd w:val="clear" w:color="auto" w:fill="auto"/>
          </w:tcPr>
          <w:p w14:paraId="4DDAF415" w14:textId="77777777" w:rsidR="00A867FF" w:rsidRPr="001435A0" w:rsidRDefault="00A867FF" w:rsidP="00642CBC">
            <w:pPr>
              <w:ind w:left="432" w:hanging="432"/>
              <w:contextualSpacing/>
              <w:rPr>
                <w:rFonts w:ascii="Times New Roman" w:hAnsi="Times New Roman" w:cs="Times New Roman"/>
                <w:sz w:val="24"/>
                <w:szCs w:val="24"/>
              </w:rPr>
            </w:pPr>
            <w:r w:rsidRPr="001435A0">
              <w:rPr>
                <w:noProof/>
              </w:rPr>
              <w:fldChar w:fldCharType="begin">
                <w:ffData>
                  <w:name w:val="Check5"/>
                  <w:enabled/>
                  <w:calcOnExit w:val="0"/>
                  <w:checkBox>
                    <w:sizeAuto/>
                    <w:default w:val="0"/>
                  </w:checkBox>
                </w:ffData>
              </w:fldChar>
            </w:r>
            <w:r w:rsidRPr="001435A0">
              <w:rPr>
                <w:rFonts w:ascii="Times New Roman" w:hAnsi="Times New Roman" w:cs="Times New Roman"/>
                <w:noProof/>
                <w:sz w:val="24"/>
                <w:szCs w:val="24"/>
              </w:rPr>
              <w:instrText xml:space="preserve"> FORMCHECKBOX </w:instrText>
            </w:r>
            <w:r w:rsidR="00582CD0">
              <w:rPr>
                <w:noProof/>
              </w:rPr>
            </w:r>
            <w:r w:rsidR="00582CD0">
              <w:rPr>
                <w:noProof/>
              </w:rPr>
              <w:fldChar w:fldCharType="separate"/>
            </w:r>
            <w:r w:rsidRPr="001435A0">
              <w:rPr>
                <w:noProof/>
              </w:rPr>
              <w:fldChar w:fldCharType="end"/>
            </w:r>
            <w:r w:rsidRPr="001435A0">
              <w:rPr>
                <w:rFonts w:ascii="Times New Roman" w:hAnsi="Times New Roman" w:cs="Times New Roman"/>
                <w:noProof/>
                <w:sz w:val="24"/>
                <w:szCs w:val="24"/>
              </w:rPr>
              <w:t xml:space="preserve">   48 Months</w:t>
            </w:r>
          </w:p>
        </w:tc>
        <w:tc>
          <w:tcPr>
            <w:tcW w:w="1046" w:type="pct"/>
          </w:tcPr>
          <w:p w14:paraId="4DDAF416" w14:textId="77777777" w:rsidR="00A867FF" w:rsidRPr="001435A0" w:rsidRDefault="00A867FF" w:rsidP="00642CBC">
            <w:pPr>
              <w:ind w:left="432" w:hanging="432"/>
              <w:contextualSpacing/>
              <w:rPr>
                <w:rFonts w:ascii="Times New Roman" w:hAnsi="Times New Roman" w:cs="Times New Roman"/>
                <w:noProof/>
                <w:sz w:val="24"/>
                <w:szCs w:val="24"/>
              </w:rPr>
            </w:pPr>
            <w:r w:rsidRPr="001435A0">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435A0">
              <w:rPr>
                <w:rFonts w:ascii="Times New Roman" w:hAnsi="Times New Roman" w:cs="Times New Roman"/>
                <w:noProof/>
                <w:sz w:val="24"/>
                <w:szCs w:val="24"/>
              </w:rPr>
              <w:instrText xml:space="preserve"> FORMDROPDOWN </w:instrText>
            </w:r>
            <w:r w:rsidR="00582CD0">
              <w:rPr>
                <w:noProof/>
              </w:rPr>
            </w:r>
            <w:r w:rsidR="00582CD0">
              <w:rPr>
                <w:noProof/>
              </w:rPr>
              <w:fldChar w:fldCharType="separate"/>
            </w:r>
            <w:r w:rsidRPr="001435A0">
              <w:rPr>
                <w:noProof/>
              </w:rPr>
              <w:fldChar w:fldCharType="end"/>
            </w:r>
            <w:r w:rsidRPr="001435A0">
              <w:rPr>
                <w:rFonts w:ascii="Times New Roman" w:hAnsi="Times New Roman" w:cs="Times New Roman"/>
                <w:noProof/>
                <w:sz w:val="24"/>
                <w:szCs w:val="24"/>
              </w:rPr>
              <w:t>/</w:t>
            </w:r>
            <w:r w:rsidRPr="001435A0">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435A0">
              <w:rPr>
                <w:rFonts w:ascii="Times New Roman" w:hAnsi="Times New Roman" w:cs="Times New Roman"/>
                <w:noProof/>
                <w:sz w:val="24"/>
                <w:szCs w:val="24"/>
              </w:rPr>
              <w:instrText xml:space="preserve"> FORMDROPDOWN </w:instrText>
            </w:r>
            <w:r w:rsidR="00582CD0">
              <w:rPr>
                <w:noProof/>
              </w:rPr>
            </w:r>
            <w:r w:rsidR="00582CD0">
              <w:rPr>
                <w:noProof/>
              </w:rPr>
              <w:fldChar w:fldCharType="separate"/>
            </w:r>
            <w:r w:rsidRPr="001435A0">
              <w:rPr>
                <w:noProof/>
              </w:rPr>
              <w:fldChar w:fldCharType="end"/>
            </w:r>
            <w:r w:rsidRPr="001435A0">
              <w:rPr>
                <w:rFonts w:ascii="Times New Roman" w:hAnsi="Times New Roman" w:cs="Times New Roman"/>
                <w:noProof/>
                <w:sz w:val="24"/>
                <w:szCs w:val="24"/>
              </w:rPr>
              <w:t>/</w:t>
            </w:r>
            <w:r w:rsidRPr="001435A0">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435A0">
              <w:rPr>
                <w:rFonts w:ascii="Times New Roman" w:hAnsi="Times New Roman" w:cs="Times New Roman"/>
                <w:noProof/>
                <w:sz w:val="24"/>
                <w:szCs w:val="24"/>
              </w:rPr>
              <w:instrText xml:space="preserve"> FORMDROPDOWN </w:instrText>
            </w:r>
            <w:r w:rsidR="00582CD0">
              <w:rPr>
                <w:noProof/>
              </w:rPr>
            </w:r>
            <w:r w:rsidR="00582CD0">
              <w:rPr>
                <w:noProof/>
              </w:rPr>
              <w:fldChar w:fldCharType="separate"/>
            </w:r>
            <w:r w:rsidRPr="001435A0">
              <w:rPr>
                <w:noProof/>
              </w:rPr>
              <w:fldChar w:fldCharType="end"/>
            </w:r>
            <w:r w:rsidRPr="001435A0">
              <w:rPr>
                <w:rFonts w:ascii="Times New Roman" w:hAnsi="Times New Roman" w:cs="Times New Roman"/>
                <w:noProof/>
                <w:sz w:val="24"/>
                <w:szCs w:val="24"/>
              </w:rPr>
              <w:t>/</w:t>
            </w:r>
            <w:r w:rsidRPr="001435A0">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435A0">
              <w:rPr>
                <w:rFonts w:ascii="Times New Roman" w:hAnsi="Times New Roman" w:cs="Times New Roman"/>
                <w:noProof/>
                <w:sz w:val="24"/>
                <w:szCs w:val="24"/>
              </w:rPr>
              <w:instrText xml:space="preserve"> FORMDROPDOWN </w:instrText>
            </w:r>
            <w:r w:rsidR="00582CD0">
              <w:rPr>
                <w:noProof/>
              </w:rPr>
            </w:r>
            <w:r w:rsidR="00582CD0">
              <w:rPr>
                <w:noProof/>
              </w:rPr>
              <w:fldChar w:fldCharType="separate"/>
            </w:r>
            <w:r w:rsidRPr="001435A0">
              <w:rPr>
                <w:noProof/>
              </w:rPr>
              <w:fldChar w:fldCharType="end"/>
            </w:r>
          </w:p>
        </w:tc>
      </w:tr>
    </w:tbl>
    <w:p w14:paraId="4DDAF418" w14:textId="2F786F60" w:rsidR="00A867FF" w:rsidRPr="001435A0" w:rsidRDefault="00A867FF"/>
    <w:p w14:paraId="3A558CDE" w14:textId="75A24BC8" w:rsidR="00C30418" w:rsidRPr="001435A0" w:rsidRDefault="00C30418"/>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957"/>
        <w:gridCol w:w="6843"/>
      </w:tblGrid>
      <w:tr w:rsidR="00A964DB" w:rsidRPr="001435A0" w14:paraId="3E600B63" w14:textId="77777777" w:rsidTr="00355041">
        <w:trPr>
          <w:trHeight w:val="288"/>
          <w:jc w:val="center"/>
        </w:trPr>
        <w:tc>
          <w:tcPr>
            <w:tcW w:w="10800" w:type="dxa"/>
            <w:gridSpan w:val="2"/>
            <w:shd w:val="clear" w:color="auto" w:fill="DBE5F1" w:themeFill="accent1" w:themeFillTint="33"/>
          </w:tcPr>
          <w:p w14:paraId="7CEA2A27" w14:textId="6706575F" w:rsidR="00A964DB" w:rsidRPr="001435A0" w:rsidRDefault="00DD3476" w:rsidP="00355041">
            <w:pPr>
              <w:pStyle w:val="ListParagraph"/>
              <w:numPr>
                <w:ilvl w:val="0"/>
                <w:numId w:val="2"/>
              </w:numPr>
              <w:ind w:left="522" w:hanging="522"/>
              <w:rPr>
                <w:rFonts w:ascii="Times New Roman" w:hAnsi="Times New Roman" w:cs="Times New Roman"/>
                <w:b/>
                <w:sz w:val="24"/>
                <w:szCs w:val="24"/>
              </w:rPr>
            </w:pPr>
            <w:r w:rsidRPr="001435A0">
              <w:rPr>
                <w:rFonts w:ascii="Times New Roman" w:hAnsi="Times New Roman" w:cs="Times New Roman"/>
                <w:b/>
                <w:sz w:val="24"/>
                <w:szCs w:val="24"/>
              </w:rPr>
              <w:t>Affected Clinical Rotation</w:t>
            </w:r>
            <w:r w:rsidR="00EA2631" w:rsidRPr="001435A0">
              <w:rPr>
                <w:rFonts w:ascii="Times New Roman" w:hAnsi="Times New Roman" w:cs="Times New Roman"/>
                <w:b/>
                <w:sz w:val="24"/>
                <w:szCs w:val="24"/>
              </w:rPr>
              <w:t xml:space="preserve">. Please complete and submit required documentation for every rotation </w:t>
            </w:r>
            <w:r w:rsidR="003D0123" w:rsidRPr="001435A0">
              <w:rPr>
                <w:rFonts w:ascii="Times New Roman" w:hAnsi="Times New Roman" w:cs="Times New Roman"/>
                <w:b/>
                <w:sz w:val="24"/>
                <w:szCs w:val="24"/>
              </w:rPr>
              <w:t>affected.</w:t>
            </w:r>
          </w:p>
        </w:tc>
      </w:tr>
      <w:tr w:rsidR="00A964DB" w:rsidRPr="001435A0" w14:paraId="2D9CB8CB" w14:textId="77777777" w:rsidTr="009C0B9B">
        <w:trPr>
          <w:trHeight w:val="288"/>
          <w:jc w:val="center"/>
        </w:trPr>
        <w:tc>
          <w:tcPr>
            <w:tcW w:w="3957" w:type="dxa"/>
          </w:tcPr>
          <w:p w14:paraId="05A19A21" w14:textId="3DC65586" w:rsidR="00A964DB" w:rsidRPr="001435A0" w:rsidRDefault="00DD3476" w:rsidP="00355041">
            <w:pPr>
              <w:contextualSpacing/>
              <w:rPr>
                <w:rFonts w:ascii="Times New Roman" w:hAnsi="Times New Roman" w:cs="Times New Roman"/>
                <w:sz w:val="24"/>
                <w:szCs w:val="24"/>
              </w:rPr>
            </w:pPr>
            <w:r w:rsidRPr="001435A0">
              <w:rPr>
                <w:rFonts w:ascii="Times New Roman" w:hAnsi="Times New Roman" w:cs="Times New Roman"/>
                <w:sz w:val="24"/>
                <w:szCs w:val="24"/>
              </w:rPr>
              <w:t xml:space="preserve">Name of </w:t>
            </w:r>
            <w:r w:rsidR="00EA2631" w:rsidRPr="001435A0">
              <w:rPr>
                <w:rFonts w:ascii="Times New Roman" w:hAnsi="Times New Roman" w:cs="Times New Roman"/>
                <w:sz w:val="24"/>
                <w:szCs w:val="24"/>
              </w:rPr>
              <w:t>clinical r</w:t>
            </w:r>
            <w:r w:rsidRPr="001435A0">
              <w:rPr>
                <w:rFonts w:ascii="Times New Roman" w:hAnsi="Times New Roman" w:cs="Times New Roman"/>
                <w:sz w:val="24"/>
                <w:szCs w:val="24"/>
              </w:rPr>
              <w:t>otation</w:t>
            </w:r>
          </w:p>
        </w:tc>
        <w:tc>
          <w:tcPr>
            <w:tcW w:w="6843" w:type="dxa"/>
            <w:shd w:val="clear" w:color="auto" w:fill="auto"/>
          </w:tcPr>
          <w:p w14:paraId="23A28A34" w14:textId="77777777" w:rsidR="00A964DB" w:rsidRPr="001435A0" w:rsidRDefault="00A964DB" w:rsidP="00355041">
            <w:pPr>
              <w:contextualSpacing/>
              <w:rPr>
                <w:rFonts w:ascii="Times New Roman" w:hAnsi="Times New Roman" w:cs="Times New Roman"/>
                <w:sz w:val="24"/>
                <w:szCs w:val="24"/>
              </w:rPr>
            </w:pPr>
            <w:r w:rsidRPr="001435A0">
              <w:rPr>
                <w:noProof/>
              </w:rPr>
              <w:fldChar w:fldCharType="begin">
                <w:ffData>
                  <w:name w:val="Text3"/>
                  <w:enabled/>
                  <w:calcOnExit w:val="0"/>
                  <w:textInput/>
                </w:ffData>
              </w:fldChar>
            </w:r>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p>
        </w:tc>
      </w:tr>
      <w:tr w:rsidR="00A964DB" w:rsidRPr="001435A0" w14:paraId="602DEF9C" w14:textId="77777777" w:rsidTr="009C0B9B">
        <w:trPr>
          <w:trHeight w:val="288"/>
          <w:jc w:val="center"/>
        </w:trPr>
        <w:tc>
          <w:tcPr>
            <w:tcW w:w="3957" w:type="dxa"/>
          </w:tcPr>
          <w:p w14:paraId="706A1DA8" w14:textId="7306ACF1" w:rsidR="00A964DB" w:rsidRPr="001435A0" w:rsidRDefault="00DD3476" w:rsidP="00355041">
            <w:pPr>
              <w:contextualSpacing/>
              <w:rPr>
                <w:rFonts w:ascii="Times New Roman" w:hAnsi="Times New Roman" w:cs="Times New Roman"/>
                <w:sz w:val="24"/>
                <w:szCs w:val="24"/>
              </w:rPr>
            </w:pPr>
            <w:r w:rsidRPr="001435A0">
              <w:rPr>
                <w:rFonts w:ascii="Times New Roman" w:hAnsi="Times New Roman" w:cs="Times New Roman"/>
                <w:sz w:val="24"/>
                <w:szCs w:val="24"/>
              </w:rPr>
              <w:t xml:space="preserve">Duration of original </w:t>
            </w:r>
            <w:r w:rsidR="00EA2631" w:rsidRPr="001435A0">
              <w:rPr>
                <w:rFonts w:ascii="Times New Roman" w:hAnsi="Times New Roman" w:cs="Times New Roman"/>
                <w:sz w:val="24"/>
                <w:szCs w:val="24"/>
              </w:rPr>
              <w:t>cli</w:t>
            </w:r>
            <w:r w:rsidR="009C0B9B" w:rsidRPr="001435A0">
              <w:rPr>
                <w:rFonts w:ascii="Times New Roman" w:hAnsi="Times New Roman" w:cs="Times New Roman"/>
                <w:sz w:val="24"/>
                <w:szCs w:val="24"/>
              </w:rPr>
              <w:t>n</w:t>
            </w:r>
            <w:r w:rsidR="00EA2631" w:rsidRPr="001435A0">
              <w:rPr>
                <w:rFonts w:ascii="Times New Roman" w:hAnsi="Times New Roman" w:cs="Times New Roman"/>
                <w:sz w:val="24"/>
                <w:szCs w:val="24"/>
              </w:rPr>
              <w:t xml:space="preserve">ical </w:t>
            </w:r>
            <w:r w:rsidRPr="001435A0">
              <w:rPr>
                <w:rFonts w:ascii="Times New Roman" w:hAnsi="Times New Roman" w:cs="Times New Roman"/>
                <w:sz w:val="24"/>
                <w:szCs w:val="24"/>
              </w:rPr>
              <w:t>rotation</w:t>
            </w:r>
          </w:p>
        </w:tc>
        <w:tc>
          <w:tcPr>
            <w:tcW w:w="6843" w:type="dxa"/>
            <w:shd w:val="clear" w:color="auto" w:fill="auto"/>
          </w:tcPr>
          <w:p w14:paraId="3200B509" w14:textId="77777777" w:rsidR="00A964DB" w:rsidRPr="001435A0" w:rsidRDefault="00A964DB" w:rsidP="00355041">
            <w:pPr>
              <w:contextualSpacing/>
              <w:rPr>
                <w:rFonts w:ascii="Times New Roman" w:hAnsi="Times New Roman" w:cs="Times New Roman"/>
                <w:sz w:val="24"/>
                <w:szCs w:val="24"/>
              </w:rPr>
            </w:pPr>
            <w:r w:rsidRPr="001435A0">
              <w:rPr>
                <w:noProof/>
              </w:rPr>
              <w:fldChar w:fldCharType="begin">
                <w:ffData>
                  <w:name w:val="Text3"/>
                  <w:enabled/>
                  <w:calcOnExit w:val="0"/>
                  <w:textInput/>
                </w:ffData>
              </w:fldChar>
            </w:r>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p>
        </w:tc>
      </w:tr>
      <w:tr w:rsidR="00A964DB" w:rsidRPr="001435A0" w14:paraId="5AFA13FB" w14:textId="77777777" w:rsidTr="009C0B9B">
        <w:trPr>
          <w:trHeight w:val="288"/>
          <w:jc w:val="center"/>
        </w:trPr>
        <w:tc>
          <w:tcPr>
            <w:tcW w:w="3957" w:type="dxa"/>
          </w:tcPr>
          <w:p w14:paraId="5D4E2F9A" w14:textId="439366F7" w:rsidR="00A964DB" w:rsidRPr="001435A0" w:rsidRDefault="00EA2631" w:rsidP="00355041">
            <w:pPr>
              <w:contextualSpacing/>
              <w:rPr>
                <w:sz w:val="24"/>
                <w:szCs w:val="24"/>
              </w:rPr>
            </w:pPr>
            <w:r w:rsidRPr="001435A0">
              <w:rPr>
                <w:rFonts w:ascii="Times New Roman" w:hAnsi="Times New Roman" w:cs="Times New Roman"/>
                <w:sz w:val="24"/>
                <w:szCs w:val="24"/>
              </w:rPr>
              <w:t>Duration of alternat</w:t>
            </w:r>
            <w:r w:rsidR="00571560">
              <w:rPr>
                <w:rFonts w:ascii="Times New Roman" w:hAnsi="Times New Roman" w:cs="Times New Roman"/>
                <w:sz w:val="24"/>
                <w:szCs w:val="24"/>
              </w:rPr>
              <w:t>iv</w:t>
            </w:r>
            <w:r w:rsidRPr="001435A0">
              <w:rPr>
                <w:rFonts w:ascii="Times New Roman" w:hAnsi="Times New Roman" w:cs="Times New Roman"/>
                <w:sz w:val="24"/>
                <w:szCs w:val="24"/>
              </w:rPr>
              <w:t>e experience</w:t>
            </w:r>
          </w:p>
        </w:tc>
        <w:tc>
          <w:tcPr>
            <w:tcW w:w="6843" w:type="dxa"/>
            <w:shd w:val="clear" w:color="auto" w:fill="auto"/>
          </w:tcPr>
          <w:p w14:paraId="1B85116C" w14:textId="77777777" w:rsidR="00A964DB" w:rsidRPr="001435A0" w:rsidRDefault="00A964DB" w:rsidP="00355041">
            <w:pPr>
              <w:contextualSpacing/>
              <w:rPr>
                <w:noProof/>
                <w:sz w:val="24"/>
                <w:szCs w:val="24"/>
              </w:rPr>
            </w:pPr>
            <w:r w:rsidRPr="001435A0">
              <w:rPr>
                <w:noProof/>
              </w:rPr>
              <w:fldChar w:fldCharType="begin">
                <w:ffData>
                  <w:name w:val="Text3"/>
                  <w:enabled/>
                  <w:calcOnExit w:val="0"/>
                  <w:textInput/>
                </w:ffData>
              </w:fldChar>
            </w:r>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p>
        </w:tc>
      </w:tr>
      <w:tr w:rsidR="00A964DB" w:rsidRPr="001435A0" w14:paraId="305595B7" w14:textId="77777777" w:rsidTr="009C0B9B">
        <w:trPr>
          <w:trHeight w:val="288"/>
          <w:jc w:val="center"/>
        </w:trPr>
        <w:tc>
          <w:tcPr>
            <w:tcW w:w="3957" w:type="dxa"/>
          </w:tcPr>
          <w:p w14:paraId="46DD636B" w14:textId="66BB2E3B" w:rsidR="00A964DB" w:rsidRPr="001435A0" w:rsidRDefault="00CC1C81" w:rsidP="00355041">
            <w:pPr>
              <w:contextualSpacing/>
              <w:rPr>
                <w:rFonts w:ascii="Times New Roman" w:hAnsi="Times New Roman" w:cs="Times New Roman"/>
                <w:sz w:val="24"/>
                <w:szCs w:val="24"/>
              </w:rPr>
            </w:pPr>
            <w:r w:rsidRPr="001435A0">
              <w:rPr>
                <w:rFonts w:ascii="Times New Roman" w:hAnsi="Times New Roman" w:cs="Times New Roman"/>
                <w:sz w:val="24"/>
                <w:szCs w:val="24"/>
              </w:rPr>
              <w:t xml:space="preserve">Name and </w:t>
            </w:r>
            <w:r w:rsidR="009C0B9B" w:rsidRPr="001435A0">
              <w:rPr>
                <w:rFonts w:ascii="Times New Roman" w:hAnsi="Times New Roman" w:cs="Times New Roman"/>
                <w:sz w:val="24"/>
                <w:szCs w:val="24"/>
              </w:rPr>
              <w:t>training year of resident</w:t>
            </w:r>
            <w:r w:rsidR="002D6637">
              <w:rPr>
                <w:rFonts w:ascii="Times New Roman" w:hAnsi="Times New Roman" w:cs="Times New Roman"/>
                <w:sz w:val="24"/>
                <w:szCs w:val="24"/>
              </w:rPr>
              <w:t>s</w:t>
            </w:r>
            <w:r w:rsidR="009C0B9B" w:rsidRPr="001435A0">
              <w:rPr>
                <w:rFonts w:ascii="Times New Roman" w:hAnsi="Times New Roman" w:cs="Times New Roman"/>
                <w:sz w:val="24"/>
                <w:szCs w:val="24"/>
              </w:rPr>
              <w:t xml:space="preserve"> participating in </w:t>
            </w:r>
            <w:r w:rsidR="000557B6">
              <w:rPr>
                <w:rFonts w:ascii="Times New Roman" w:hAnsi="Times New Roman" w:cs="Times New Roman"/>
                <w:sz w:val="24"/>
                <w:szCs w:val="24"/>
              </w:rPr>
              <w:t>alternative</w:t>
            </w:r>
            <w:r w:rsidR="009C0B9B" w:rsidRPr="001435A0">
              <w:rPr>
                <w:rFonts w:ascii="Times New Roman" w:hAnsi="Times New Roman" w:cs="Times New Roman"/>
                <w:sz w:val="24"/>
                <w:szCs w:val="24"/>
              </w:rPr>
              <w:t xml:space="preserve"> clinical experience</w:t>
            </w:r>
          </w:p>
        </w:tc>
        <w:tc>
          <w:tcPr>
            <w:tcW w:w="6843" w:type="dxa"/>
            <w:shd w:val="clear" w:color="auto" w:fill="auto"/>
          </w:tcPr>
          <w:p w14:paraId="363BD48A" w14:textId="77777777" w:rsidR="00A964DB" w:rsidRPr="001435A0" w:rsidRDefault="00A964DB" w:rsidP="00355041">
            <w:pPr>
              <w:contextualSpacing/>
              <w:rPr>
                <w:rFonts w:ascii="Times New Roman" w:hAnsi="Times New Roman" w:cs="Times New Roman"/>
                <w:sz w:val="24"/>
                <w:szCs w:val="24"/>
              </w:rPr>
            </w:pPr>
            <w:r w:rsidRPr="001435A0">
              <w:rPr>
                <w:noProof/>
              </w:rPr>
              <w:fldChar w:fldCharType="begin">
                <w:ffData>
                  <w:name w:val="Text3"/>
                  <w:enabled/>
                  <w:calcOnExit w:val="0"/>
                  <w:textInput/>
                </w:ffData>
              </w:fldChar>
            </w:r>
            <w:r w:rsidRPr="001435A0">
              <w:rPr>
                <w:rFonts w:ascii="Times New Roman" w:hAnsi="Times New Roman" w:cs="Times New Roman"/>
                <w:noProof/>
                <w:sz w:val="24"/>
                <w:szCs w:val="24"/>
              </w:rPr>
              <w:instrText xml:space="preserve"> FORMTEXT </w:instrText>
            </w:r>
            <w:r w:rsidRPr="001435A0">
              <w:rPr>
                <w:noProof/>
              </w:rPr>
            </w:r>
            <w:r w:rsidRPr="001435A0">
              <w:rPr>
                <w:noProof/>
              </w:rPr>
              <w:fldChar w:fldCharType="separate"/>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rFonts w:ascii="Times New Roman" w:hAnsi="Times New Roman" w:cs="Times New Roman"/>
                <w:noProof/>
                <w:sz w:val="24"/>
                <w:szCs w:val="24"/>
              </w:rPr>
              <w:t> </w:t>
            </w:r>
            <w:r w:rsidRPr="001435A0">
              <w:rPr>
                <w:noProof/>
              </w:rPr>
              <w:fldChar w:fldCharType="end"/>
            </w:r>
          </w:p>
        </w:tc>
      </w:tr>
    </w:tbl>
    <w:p w14:paraId="501BE394" w14:textId="77777777" w:rsidR="00B22406" w:rsidRPr="001435A0" w:rsidRDefault="00B22406" w:rsidP="00642CBC">
      <w:pPr>
        <w:contextualSpacing/>
        <w:rPr>
          <w:rFonts w:asciiTheme="minorHAnsi" w:hAnsiTheme="minorHAnsi" w:cstheme="minorHAnsi"/>
        </w:rPr>
      </w:pPr>
    </w:p>
    <w:p w14:paraId="0699ECFF" w14:textId="77777777" w:rsidR="003C6314" w:rsidRPr="001435A0" w:rsidRDefault="003C6314" w:rsidP="00642CBC">
      <w:pPr>
        <w:contextualSpacing/>
        <w:rPr>
          <w:rFonts w:asciiTheme="minorHAnsi" w:hAnsiTheme="minorHAnsi" w:cstheme="minorHAnsi"/>
        </w:rPr>
      </w:pPr>
    </w:p>
    <w:p w14:paraId="72E9669E" w14:textId="77777777" w:rsidR="003C6314" w:rsidRPr="001435A0" w:rsidRDefault="003C6314" w:rsidP="00642CBC">
      <w:pPr>
        <w:contextualSpacing/>
        <w:rPr>
          <w:rFonts w:asciiTheme="minorHAnsi" w:hAnsiTheme="minorHAnsi" w:cstheme="minorHAnsi"/>
        </w:rPr>
      </w:pPr>
    </w:p>
    <w:p w14:paraId="0921BDD2" w14:textId="4AE7CF10" w:rsidR="002D6637" w:rsidRDefault="002D6637">
      <w:pPr>
        <w:rPr>
          <w:rFonts w:asciiTheme="minorHAnsi" w:hAnsiTheme="minorHAnsi" w:cstheme="minorHAnsi"/>
        </w:rPr>
      </w:pPr>
      <w:r>
        <w:rPr>
          <w:rFonts w:asciiTheme="minorHAnsi" w:hAnsiTheme="minorHAnsi" w:cstheme="minorHAnsi"/>
        </w:rPr>
        <w:br w:type="page"/>
      </w:r>
    </w:p>
    <w:p w14:paraId="39FF6457" w14:textId="77777777" w:rsidR="003C6314" w:rsidRPr="001435A0" w:rsidRDefault="003C6314" w:rsidP="00642CBC">
      <w:pPr>
        <w:contextualSpacing/>
        <w:rPr>
          <w:rFonts w:asciiTheme="minorHAnsi" w:hAnsiTheme="minorHAnsi" w:cstheme="minorHAnsi"/>
        </w:rPr>
      </w:pPr>
    </w:p>
    <w:p w14:paraId="6756E371" w14:textId="77777777" w:rsidR="003C6314" w:rsidRPr="001435A0" w:rsidRDefault="003C6314" w:rsidP="003C6314">
      <w:pPr>
        <w:pStyle w:val="ListParagraph"/>
        <w:ind w:left="360"/>
        <w:jc w:val="center"/>
        <w:rPr>
          <w:rFonts w:asciiTheme="minorHAnsi" w:hAnsiTheme="minorHAnsi" w:cstheme="minorHAnsi"/>
          <w:b/>
        </w:rPr>
      </w:pPr>
      <w:r w:rsidRPr="001435A0">
        <w:rPr>
          <w:rFonts w:asciiTheme="minorHAnsi" w:hAnsiTheme="minorHAnsi" w:cstheme="minorHAnsi"/>
          <w:b/>
        </w:rPr>
        <w:t>Supplemental Materials</w:t>
      </w:r>
    </w:p>
    <w:p w14:paraId="0B604CA2" w14:textId="77777777" w:rsidR="003C6314" w:rsidRPr="001435A0" w:rsidRDefault="003C6314" w:rsidP="003C6314">
      <w:pPr>
        <w:pStyle w:val="ListParagraph"/>
        <w:ind w:left="360"/>
        <w:jc w:val="center"/>
        <w:rPr>
          <w:rFonts w:asciiTheme="minorHAnsi" w:hAnsiTheme="minorHAnsi" w:cstheme="minorHAnsi"/>
          <w:b/>
        </w:rPr>
      </w:pPr>
    </w:p>
    <w:p w14:paraId="08688985" w14:textId="77777777" w:rsidR="003C6314" w:rsidRPr="001435A0" w:rsidRDefault="003C6314" w:rsidP="003C6314">
      <w:pPr>
        <w:pStyle w:val="ListParagraph"/>
        <w:ind w:left="360"/>
        <w:jc w:val="center"/>
        <w:rPr>
          <w:rFonts w:asciiTheme="minorHAnsi" w:hAnsiTheme="minorHAnsi" w:cstheme="minorHAnsi"/>
          <w:b/>
        </w:rPr>
      </w:pPr>
    </w:p>
    <w:p w14:paraId="2D705C4E" w14:textId="5BFCB71C" w:rsidR="003C6314" w:rsidRPr="001435A0" w:rsidRDefault="003C6314" w:rsidP="003C6314">
      <w:pPr>
        <w:ind w:left="-450"/>
        <w:rPr>
          <w:rFonts w:asciiTheme="minorHAnsi" w:hAnsiTheme="minorHAnsi" w:cstheme="minorHAnsi"/>
          <w:b/>
        </w:rPr>
      </w:pPr>
      <w:r w:rsidRPr="001435A0">
        <w:rPr>
          <w:rFonts w:asciiTheme="minorHAnsi" w:hAnsiTheme="minorHAnsi" w:cstheme="minorHAnsi"/>
        </w:rPr>
        <w:t xml:space="preserve">The following items must be submitted </w:t>
      </w:r>
      <w:r w:rsidR="002D6637">
        <w:rPr>
          <w:rFonts w:asciiTheme="minorHAnsi" w:hAnsiTheme="minorHAnsi" w:cstheme="minorHAnsi"/>
        </w:rPr>
        <w:t xml:space="preserve">via the CPME portal </w:t>
      </w:r>
      <w:r w:rsidRPr="001435A0">
        <w:rPr>
          <w:rFonts w:asciiTheme="minorHAnsi" w:hAnsiTheme="minorHAnsi" w:cstheme="minorHAnsi"/>
        </w:rPr>
        <w:t xml:space="preserve">as a single, continuous PDF document. </w:t>
      </w:r>
      <w:r w:rsidR="002D6637" w:rsidRPr="00E47699">
        <w:rPr>
          <w:rFonts w:asciiTheme="minorHAnsi" w:hAnsiTheme="minorHAnsi" w:cstheme="minorHAnsi"/>
          <w:bCs/>
        </w:rPr>
        <w:t xml:space="preserve">Please submit </w:t>
      </w:r>
      <w:r w:rsidR="00E47699" w:rsidRPr="00E47699">
        <w:rPr>
          <w:rFonts w:asciiTheme="minorHAnsi" w:hAnsiTheme="minorHAnsi" w:cstheme="minorHAnsi"/>
          <w:bCs/>
        </w:rPr>
        <w:t>required documentation</w:t>
      </w:r>
      <w:r w:rsidR="00E47699">
        <w:rPr>
          <w:rFonts w:asciiTheme="minorHAnsi" w:hAnsiTheme="minorHAnsi" w:cstheme="minorHAnsi"/>
          <w:b/>
        </w:rPr>
        <w:t xml:space="preserve"> </w:t>
      </w:r>
      <w:r w:rsidR="00E47699" w:rsidRPr="00E47699">
        <w:rPr>
          <w:rFonts w:asciiTheme="minorHAnsi" w:hAnsiTheme="minorHAnsi" w:cstheme="minorHAnsi"/>
          <w:bCs/>
        </w:rPr>
        <w:t>for</w:t>
      </w:r>
      <w:r w:rsidR="00E47699">
        <w:rPr>
          <w:rFonts w:asciiTheme="minorHAnsi" w:hAnsiTheme="minorHAnsi" w:cstheme="minorHAnsi"/>
          <w:b/>
        </w:rPr>
        <w:t xml:space="preserve"> </w:t>
      </w:r>
      <w:r w:rsidR="00E47699" w:rsidRPr="00E47699">
        <w:rPr>
          <w:rFonts w:asciiTheme="minorHAnsi" w:hAnsiTheme="minorHAnsi" w:cstheme="minorHAnsi"/>
          <w:b/>
          <w:u w:val="single"/>
        </w:rPr>
        <w:t>each rotation</w:t>
      </w:r>
      <w:r w:rsidR="00E47699">
        <w:rPr>
          <w:rFonts w:asciiTheme="minorHAnsi" w:hAnsiTheme="minorHAnsi" w:cstheme="minorHAnsi"/>
          <w:b/>
        </w:rPr>
        <w:t xml:space="preserve"> </w:t>
      </w:r>
      <w:r w:rsidR="00E47699" w:rsidRPr="00E47699">
        <w:rPr>
          <w:rFonts w:asciiTheme="minorHAnsi" w:hAnsiTheme="minorHAnsi" w:cstheme="minorHAnsi"/>
          <w:bCs/>
        </w:rPr>
        <w:t xml:space="preserve">provided as an </w:t>
      </w:r>
      <w:r w:rsidR="000557B6">
        <w:rPr>
          <w:rFonts w:asciiTheme="minorHAnsi" w:hAnsiTheme="minorHAnsi" w:cstheme="minorHAnsi"/>
          <w:bCs/>
        </w:rPr>
        <w:t>alternative</w:t>
      </w:r>
      <w:r w:rsidR="00E47699" w:rsidRPr="00E47699">
        <w:rPr>
          <w:rFonts w:asciiTheme="minorHAnsi" w:hAnsiTheme="minorHAnsi" w:cstheme="minorHAnsi"/>
          <w:bCs/>
        </w:rPr>
        <w:t xml:space="preserve"> experience</w:t>
      </w:r>
      <w:r w:rsidR="00E47699">
        <w:rPr>
          <w:rFonts w:asciiTheme="minorHAnsi" w:hAnsiTheme="minorHAnsi" w:cstheme="minorHAnsi"/>
          <w:b/>
        </w:rPr>
        <w:t>.</w:t>
      </w:r>
    </w:p>
    <w:p w14:paraId="48BE5CD6" w14:textId="49FC5D33" w:rsidR="00E764C4" w:rsidRPr="001435A0" w:rsidRDefault="00E764C4" w:rsidP="003C6314">
      <w:pPr>
        <w:ind w:left="-450"/>
        <w:rPr>
          <w:rFonts w:asciiTheme="minorHAnsi" w:hAnsiTheme="minorHAnsi" w:cstheme="minorHAnsi"/>
          <w:b/>
        </w:rPr>
      </w:pPr>
    </w:p>
    <w:p w14:paraId="71905719" w14:textId="77777777" w:rsidR="00E764C4" w:rsidRPr="001435A0" w:rsidRDefault="00E764C4" w:rsidP="003C6314">
      <w:pPr>
        <w:ind w:left="-450"/>
        <w:rPr>
          <w:rFonts w:asciiTheme="minorHAnsi" w:hAnsiTheme="minorHAnsi" w:cstheme="minorHAnsi"/>
          <w:b/>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22"/>
        <w:gridCol w:w="10278"/>
      </w:tblGrid>
      <w:tr w:rsidR="00C14A94" w:rsidRPr="001435A0" w14:paraId="4DDAF63A" w14:textId="77777777" w:rsidTr="00304AB9">
        <w:trPr>
          <w:trHeight w:val="288"/>
          <w:tblHeader/>
          <w:jc w:val="center"/>
        </w:trPr>
        <w:tc>
          <w:tcPr>
            <w:tcW w:w="10800" w:type="dxa"/>
            <w:gridSpan w:val="2"/>
            <w:shd w:val="clear" w:color="auto" w:fill="DBE5F1" w:themeFill="accent1" w:themeFillTint="33"/>
          </w:tcPr>
          <w:p w14:paraId="4DDAF639" w14:textId="77777777" w:rsidR="00C14A94" w:rsidRPr="001435A0" w:rsidRDefault="00C93AE9" w:rsidP="00304AB9">
            <w:pPr>
              <w:pStyle w:val="ListParagraph"/>
              <w:numPr>
                <w:ilvl w:val="0"/>
                <w:numId w:val="2"/>
              </w:numPr>
              <w:ind w:left="522" w:hanging="522"/>
              <w:rPr>
                <w:rFonts w:ascii="Times New Roman" w:hAnsi="Times New Roman" w:cs="Times New Roman"/>
                <w:b/>
                <w:sz w:val="24"/>
                <w:szCs w:val="24"/>
              </w:rPr>
            </w:pPr>
            <w:r w:rsidRPr="001435A0">
              <w:rPr>
                <w:rFonts w:ascii="Times New Roman" w:hAnsi="Times New Roman" w:cs="Times New Roman"/>
                <w:b/>
                <w:sz w:val="24"/>
                <w:szCs w:val="24"/>
              </w:rPr>
              <w:t xml:space="preserve">Additional </w:t>
            </w:r>
            <w:r w:rsidR="00C14A94" w:rsidRPr="001435A0">
              <w:rPr>
                <w:rFonts w:ascii="Times New Roman" w:hAnsi="Times New Roman" w:cs="Times New Roman"/>
                <w:b/>
                <w:sz w:val="24"/>
                <w:szCs w:val="24"/>
              </w:rPr>
              <w:t>Required Documentation</w:t>
            </w:r>
          </w:p>
        </w:tc>
      </w:tr>
      <w:tr w:rsidR="00C14A94" w:rsidRPr="001435A0" w14:paraId="4DDAF640" w14:textId="77777777" w:rsidTr="00304AB9">
        <w:trPr>
          <w:trHeight w:val="288"/>
          <w:jc w:val="center"/>
        </w:trPr>
        <w:tc>
          <w:tcPr>
            <w:tcW w:w="522" w:type="dxa"/>
          </w:tcPr>
          <w:p w14:paraId="4DDAF63E" w14:textId="77777777" w:rsidR="00C14A94" w:rsidRPr="001435A0" w:rsidRDefault="00C14A94" w:rsidP="00304AB9">
            <w:pPr>
              <w:pStyle w:val="ListParagraph"/>
              <w:numPr>
                <w:ilvl w:val="0"/>
                <w:numId w:val="4"/>
              </w:numPr>
              <w:tabs>
                <w:tab w:val="decimal" w:pos="270"/>
                <w:tab w:val="left" w:pos="540"/>
                <w:tab w:val="center" w:pos="4320"/>
              </w:tabs>
              <w:suppressAutoHyphens/>
              <w:rPr>
                <w:rFonts w:ascii="Times New Roman" w:hAnsi="Times New Roman" w:cs="Times New Roman"/>
                <w:sz w:val="24"/>
                <w:szCs w:val="24"/>
              </w:rPr>
            </w:pPr>
          </w:p>
        </w:tc>
        <w:tc>
          <w:tcPr>
            <w:tcW w:w="10278" w:type="dxa"/>
            <w:shd w:val="clear" w:color="auto" w:fill="auto"/>
          </w:tcPr>
          <w:p w14:paraId="4DDAF63F" w14:textId="514BDDAF" w:rsidR="00C14A94" w:rsidRPr="001435A0" w:rsidRDefault="007E5EA2" w:rsidP="00304AB9">
            <w:pPr>
              <w:rPr>
                <w:rFonts w:ascii="Times New Roman" w:hAnsi="Times New Roman" w:cs="Times New Roman"/>
                <w:bCs/>
                <w:sz w:val="24"/>
                <w:szCs w:val="24"/>
              </w:rPr>
            </w:pPr>
            <w:r w:rsidRPr="001435A0">
              <w:rPr>
                <w:rFonts w:ascii="Times New Roman" w:hAnsi="Times New Roman" w:cs="Times New Roman"/>
                <w:sz w:val="24"/>
                <w:szCs w:val="24"/>
              </w:rPr>
              <w:t>Competencies for the original clinical rotation</w:t>
            </w:r>
          </w:p>
        </w:tc>
      </w:tr>
      <w:tr w:rsidR="00A3271C" w:rsidRPr="001435A0" w14:paraId="71FDE3CE" w14:textId="77777777" w:rsidTr="00304AB9">
        <w:trPr>
          <w:trHeight w:val="288"/>
          <w:jc w:val="center"/>
        </w:trPr>
        <w:tc>
          <w:tcPr>
            <w:tcW w:w="522" w:type="dxa"/>
          </w:tcPr>
          <w:p w14:paraId="6DD9376D" w14:textId="77777777" w:rsidR="00A3271C" w:rsidRPr="001435A0" w:rsidRDefault="00A3271C" w:rsidP="00304AB9">
            <w:pPr>
              <w:pStyle w:val="ListParagraph"/>
              <w:numPr>
                <w:ilvl w:val="0"/>
                <w:numId w:val="4"/>
              </w:numPr>
              <w:tabs>
                <w:tab w:val="decimal" w:pos="270"/>
                <w:tab w:val="left" w:pos="540"/>
                <w:tab w:val="center" w:pos="4320"/>
              </w:tabs>
              <w:suppressAutoHyphens/>
              <w:rPr>
                <w:sz w:val="24"/>
                <w:szCs w:val="24"/>
              </w:rPr>
            </w:pPr>
          </w:p>
        </w:tc>
        <w:tc>
          <w:tcPr>
            <w:tcW w:w="10278" w:type="dxa"/>
            <w:shd w:val="clear" w:color="auto" w:fill="auto"/>
          </w:tcPr>
          <w:p w14:paraId="413038C0" w14:textId="3CB0BF02" w:rsidR="00A3271C" w:rsidRPr="001435A0" w:rsidRDefault="007E5EA2" w:rsidP="00304AB9">
            <w:pPr>
              <w:rPr>
                <w:sz w:val="24"/>
                <w:szCs w:val="24"/>
              </w:rPr>
            </w:pPr>
            <w:r w:rsidRPr="001435A0">
              <w:rPr>
                <w:sz w:val="24"/>
                <w:szCs w:val="24"/>
              </w:rPr>
              <w:t xml:space="preserve">Competencies for the </w:t>
            </w:r>
            <w:r w:rsidR="00010728">
              <w:rPr>
                <w:sz w:val="24"/>
                <w:szCs w:val="24"/>
              </w:rPr>
              <w:t>alternative</w:t>
            </w:r>
            <w:r w:rsidR="00407E25" w:rsidRPr="001435A0">
              <w:rPr>
                <w:sz w:val="24"/>
                <w:szCs w:val="24"/>
              </w:rPr>
              <w:t xml:space="preserve"> </w:t>
            </w:r>
            <w:r w:rsidRPr="001435A0">
              <w:rPr>
                <w:sz w:val="24"/>
                <w:szCs w:val="24"/>
              </w:rPr>
              <w:t>experience</w:t>
            </w:r>
          </w:p>
        </w:tc>
      </w:tr>
      <w:tr w:rsidR="002D6637" w:rsidRPr="001435A0" w14:paraId="68B25A79" w14:textId="77777777" w:rsidTr="00304AB9">
        <w:trPr>
          <w:trHeight w:val="288"/>
          <w:jc w:val="center"/>
        </w:trPr>
        <w:tc>
          <w:tcPr>
            <w:tcW w:w="522" w:type="dxa"/>
          </w:tcPr>
          <w:p w14:paraId="582E89BD" w14:textId="77777777" w:rsidR="002D6637" w:rsidRPr="001435A0" w:rsidRDefault="002D6637" w:rsidP="00304AB9">
            <w:pPr>
              <w:pStyle w:val="ListParagraph"/>
              <w:numPr>
                <w:ilvl w:val="0"/>
                <w:numId w:val="4"/>
              </w:numPr>
              <w:tabs>
                <w:tab w:val="decimal" w:pos="270"/>
                <w:tab w:val="left" w:pos="540"/>
                <w:tab w:val="center" w:pos="4320"/>
              </w:tabs>
              <w:suppressAutoHyphens/>
            </w:pPr>
          </w:p>
        </w:tc>
        <w:tc>
          <w:tcPr>
            <w:tcW w:w="10278" w:type="dxa"/>
            <w:shd w:val="clear" w:color="auto" w:fill="auto"/>
          </w:tcPr>
          <w:p w14:paraId="0C670EE0" w14:textId="0E8380DA" w:rsidR="002D6637" w:rsidRPr="001435A0" w:rsidRDefault="002D6637" w:rsidP="00304AB9">
            <w:r w:rsidRPr="001435A0">
              <w:rPr>
                <w:rFonts w:ascii="Times New Roman" w:hAnsi="Times New Roman" w:cs="Times New Roman"/>
                <w:bCs/>
                <w:sz w:val="24"/>
                <w:szCs w:val="24"/>
              </w:rPr>
              <w:t xml:space="preserve">Detailed schedule of activities for the </w:t>
            </w:r>
            <w:r w:rsidR="00010728">
              <w:rPr>
                <w:rFonts w:ascii="Times New Roman" w:hAnsi="Times New Roman" w:cs="Times New Roman"/>
                <w:bCs/>
                <w:sz w:val="24"/>
                <w:szCs w:val="24"/>
              </w:rPr>
              <w:t>alternative</w:t>
            </w:r>
            <w:r w:rsidR="00407E25" w:rsidRPr="001435A0">
              <w:rPr>
                <w:rFonts w:ascii="Times New Roman" w:hAnsi="Times New Roman" w:cs="Times New Roman"/>
                <w:bCs/>
                <w:sz w:val="24"/>
                <w:szCs w:val="24"/>
              </w:rPr>
              <w:t xml:space="preserve"> </w:t>
            </w:r>
            <w:r w:rsidRPr="001435A0">
              <w:rPr>
                <w:rFonts w:ascii="Times New Roman" w:hAnsi="Times New Roman" w:cs="Times New Roman"/>
                <w:bCs/>
                <w:sz w:val="24"/>
                <w:szCs w:val="24"/>
              </w:rPr>
              <w:t>experience</w:t>
            </w:r>
          </w:p>
        </w:tc>
      </w:tr>
      <w:tr w:rsidR="007E5EA2" w:rsidRPr="001435A0" w14:paraId="5D01C907" w14:textId="77777777" w:rsidTr="00304AB9">
        <w:trPr>
          <w:trHeight w:val="288"/>
          <w:jc w:val="center"/>
        </w:trPr>
        <w:tc>
          <w:tcPr>
            <w:tcW w:w="522" w:type="dxa"/>
          </w:tcPr>
          <w:p w14:paraId="2B9FDF11" w14:textId="77777777" w:rsidR="007E5EA2" w:rsidRPr="001435A0" w:rsidRDefault="007E5EA2" w:rsidP="00304AB9">
            <w:pPr>
              <w:pStyle w:val="ListParagraph"/>
              <w:numPr>
                <w:ilvl w:val="0"/>
                <w:numId w:val="4"/>
              </w:numPr>
              <w:tabs>
                <w:tab w:val="decimal" w:pos="270"/>
                <w:tab w:val="left" w:pos="540"/>
                <w:tab w:val="center" w:pos="4320"/>
              </w:tabs>
              <w:suppressAutoHyphens/>
              <w:rPr>
                <w:sz w:val="24"/>
                <w:szCs w:val="24"/>
              </w:rPr>
            </w:pPr>
          </w:p>
        </w:tc>
        <w:tc>
          <w:tcPr>
            <w:tcW w:w="10278" w:type="dxa"/>
            <w:shd w:val="clear" w:color="auto" w:fill="auto"/>
          </w:tcPr>
          <w:p w14:paraId="2F3D480C" w14:textId="3E8AF77F" w:rsidR="007E5EA2" w:rsidRPr="001435A0" w:rsidRDefault="00B45F46" w:rsidP="00304AB9">
            <w:pPr>
              <w:rPr>
                <w:sz w:val="24"/>
                <w:szCs w:val="24"/>
              </w:rPr>
            </w:pPr>
            <w:r w:rsidRPr="001435A0">
              <w:rPr>
                <w:sz w:val="24"/>
                <w:szCs w:val="24"/>
              </w:rPr>
              <w:t xml:space="preserve">A brief rationale explaining how the </w:t>
            </w:r>
            <w:r w:rsidR="00010728">
              <w:rPr>
                <w:sz w:val="24"/>
                <w:szCs w:val="24"/>
              </w:rPr>
              <w:t>alternative</w:t>
            </w:r>
            <w:r w:rsidR="00407E25" w:rsidRPr="001435A0">
              <w:rPr>
                <w:sz w:val="24"/>
                <w:szCs w:val="24"/>
              </w:rPr>
              <w:t xml:space="preserve"> </w:t>
            </w:r>
            <w:r w:rsidRPr="001435A0">
              <w:rPr>
                <w:sz w:val="24"/>
                <w:szCs w:val="24"/>
              </w:rPr>
              <w:t>experience provided residents to achieve acceptable competencies in lieu of a clinical rotation</w:t>
            </w:r>
          </w:p>
        </w:tc>
      </w:tr>
      <w:tr w:rsidR="00B45F46" w:rsidRPr="001435A0" w14:paraId="2ECA705B" w14:textId="77777777" w:rsidTr="00304AB9">
        <w:trPr>
          <w:trHeight w:val="288"/>
          <w:jc w:val="center"/>
        </w:trPr>
        <w:tc>
          <w:tcPr>
            <w:tcW w:w="522" w:type="dxa"/>
          </w:tcPr>
          <w:p w14:paraId="3E7AF320" w14:textId="77777777" w:rsidR="00B45F46" w:rsidRPr="001435A0" w:rsidRDefault="00B45F46" w:rsidP="00304AB9">
            <w:pPr>
              <w:pStyle w:val="ListParagraph"/>
              <w:numPr>
                <w:ilvl w:val="0"/>
                <w:numId w:val="4"/>
              </w:numPr>
              <w:tabs>
                <w:tab w:val="decimal" w:pos="270"/>
                <w:tab w:val="left" w:pos="540"/>
                <w:tab w:val="center" w:pos="4320"/>
              </w:tabs>
              <w:suppressAutoHyphens/>
              <w:rPr>
                <w:sz w:val="24"/>
                <w:szCs w:val="24"/>
              </w:rPr>
            </w:pPr>
          </w:p>
        </w:tc>
        <w:tc>
          <w:tcPr>
            <w:tcW w:w="10278" w:type="dxa"/>
            <w:shd w:val="clear" w:color="auto" w:fill="auto"/>
          </w:tcPr>
          <w:p w14:paraId="0DCDE4AD" w14:textId="0877FC4D" w:rsidR="00B45F46" w:rsidRPr="001435A0" w:rsidRDefault="007154E2" w:rsidP="00304AB9">
            <w:pPr>
              <w:rPr>
                <w:sz w:val="24"/>
                <w:szCs w:val="24"/>
              </w:rPr>
            </w:pPr>
            <w:r>
              <w:rPr>
                <w:sz w:val="24"/>
                <w:szCs w:val="24"/>
              </w:rPr>
              <w:t xml:space="preserve">Documentation </w:t>
            </w:r>
            <w:r w:rsidR="00615867">
              <w:rPr>
                <w:sz w:val="24"/>
                <w:szCs w:val="24"/>
              </w:rPr>
              <w:t>of</w:t>
            </w:r>
            <w:r>
              <w:rPr>
                <w:sz w:val="24"/>
                <w:szCs w:val="24"/>
              </w:rPr>
              <w:t xml:space="preserve"> the involvem</w:t>
            </w:r>
            <w:r w:rsidR="00106FA7">
              <w:rPr>
                <w:sz w:val="24"/>
                <w:szCs w:val="24"/>
              </w:rPr>
              <w:t>ent of</w:t>
            </w:r>
            <w:r w:rsidR="009F44CA">
              <w:rPr>
                <w:sz w:val="24"/>
                <w:szCs w:val="24"/>
              </w:rPr>
              <w:t xml:space="preserve"> non-podiatric faculty </w:t>
            </w:r>
            <w:r w:rsidR="00A55A3E">
              <w:rPr>
                <w:sz w:val="24"/>
                <w:szCs w:val="24"/>
              </w:rPr>
              <w:t xml:space="preserve">in </w:t>
            </w:r>
            <w:r w:rsidR="00010728">
              <w:rPr>
                <w:sz w:val="24"/>
                <w:szCs w:val="24"/>
              </w:rPr>
              <w:t>alternative</w:t>
            </w:r>
            <w:r w:rsidR="00407E25">
              <w:rPr>
                <w:sz w:val="24"/>
                <w:szCs w:val="24"/>
              </w:rPr>
              <w:t xml:space="preserve"> </w:t>
            </w:r>
            <w:r w:rsidR="004662D6">
              <w:rPr>
                <w:sz w:val="24"/>
                <w:szCs w:val="24"/>
              </w:rPr>
              <w:t>training experience</w:t>
            </w:r>
          </w:p>
        </w:tc>
      </w:tr>
      <w:tr w:rsidR="00012BAC" w:rsidRPr="001435A0" w14:paraId="04BEFCC6" w14:textId="77777777" w:rsidTr="00304AB9">
        <w:trPr>
          <w:trHeight w:val="288"/>
          <w:jc w:val="center"/>
        </w:trPr>
        <w:tc>
          <w:tcPr>
            <w:tcW w:w="522" w:type="dxa"/>
          </w:tcPr>
          <w:p w14:paraId="5FA8C558" w14:textId="77777777" w:rsidR="00012BAC" w:rsidRPr="001435A0" w:rsidRDefault="00012BAC" w:rsidP="00304AB9">
            <w:pPr>
              <w:pStyle w:val="ListParagraph"/>
              <w:numPr>
                <w:ilvl w:val="0"/>
                <w:numId w:val="4"/>
              </w:numPr>
              <w:tabs>
                <w:tab w:val="decimal" w:pos="270"/>
                <w:tab w:val="left" w:pos="540"/>
                <w:tab w:val="center" w:pos="4320"/>
              </w:tabs>
              <w:suppressAutoHyphens/>
              <w:rPr>
                <w:sz w:val="24"/>
                <w:szCs w:val="24"/>
              </w:rPr>
            </w:pPr>
          </w:p>
        </w:tc>
        <w:tc>
          <w:tcPr>
            <w:tcW w:w="10278" w:type="dxa"/>
            <w:shd w:val="clear" w:color="auto" w:fill="auto"/>
          </w:tcPr>
          <w:p w14:paraId="68A7B45B" w14:textId="62825DD0" w:rsidR="00012BAC" w:rsidRPr="001435A0" w:rsidRDefault="00A44C99" w:rsidP="00304AB9">
            <w:pPr>
              <w:rPr>
                <w:sz w:val="24"/>
                <w:szCs w:val="24"/>
              </w:rPr>
            </w:pPr>
            <w:r w:rsidRPr="001435A0">
              <w:rPr>
                <w:sz w:val="24"/>
                <w:szCs w:val="24"/>
              </w:rPr>
              <w:t xml:space="preserve">A completed, competency-based assessment form </w:t>
            </w:r>
            <w:r w:rsidRPr="002D6637">
              <w:rPr>
                <w:sz w:val="24"/>
                <w:szCs w:val="24"/>
                <w:u w:val="single"/>
              </w:rPr>
              <w:t xml:space="preserve">for each resident participating in the </w:t>
            </w:r>
            <w:r w:rsidR="00010728">
              <w:rPr>
                <w:sz w:val="24"/>
                <w:szCs w:val="24"/>
                <w:u w:val="single"/>
              </w:rPr>
              <w:t>alternative</w:t>
            </w:r>
            <w:r w:rsidR="00407E25">
              <w:rPr>
                <w:sz w:val="24"/>
                <w:szCs w:val="24"/>
                <w:u w:val="single"/>
              </w:rPr>
              <w:t xml:space="preserve"> </w:t>
            </w:r>
            <w:r w:rsidRPr="002D6637">
              <w:rPr>
                <w:sz w:val="24"/>
                <w:szCs w:val="24"/>
                <w:u w:val="single"/>
              </w:rPr>
              <w:t>experience</w:t>
            </w:r>
            <w:r w:rsidRPr="001435A0">
              <w:rPr>
                <w:sz w:val="24"/>
                <w:szCs w:val="24"/>
              </w:rPr>
              <w:t xml:space="preserve"> signed and dated by the program director and resident (and </w:t>
            </w:r>
            <w:r w:rsidRPr="00142D35">
              <w:rPr>
                <w:sz w:val="24"/>
                <w:szCs w:val="24"/>
              </w:rPr>
              <w:t>preferably also</w:t>
            </w:r>
            <w:r w:rsidRPr="001435A0">
              <w:rPr>
                <w:sz w:val="24"/>
                <w:szCs w:val="24"/>
              </w:rPr>
              <w:t xml:space="preserve"> the rotation director for the original clinical rotation).  </w:t>
            </w:r>
          </w:p>
        </w:tc>
      </w:tr>
    </w:tbl>
    <w:p w14:paraId="4DDAF641" w14:textId="77777777" w:rsidR="00C14A94" w:rsidRPr="001435A0" w:rsidRDefault="00C14A94" w:rsidP="001C053E">
      <w:pPr>
        <w:rPr>
          <w:rFonts w:asciiTheme="minorHAnsi" w:hAnsiTheme="minorHAnsi" w:cstheme="minorHAnsi"/>
        </w:rPr>
      </w:pPr>
    </w:p>
    <w:p w14:paraId="4DDAF642" w14:textId="77777777" w:rsidR="00C14A94" w:rsidRPr="001435A0" w:rsidRDefault="00C14A94" w:rsidP="001C053E">
      <w:pPr>
        <w:rPr>
          <w:rFonts w:asciiTheme="minorHAnsi" w:hAnsiTheme="minorHAnsi" w:cstheme="minorHAnsi"/>
        </w:rPr>
      </w:pPr>
    </w:p>
    <w:p w14:paraId="4DDAF643" w14:textId="4396B591" w:rsidR="00A960FA" w:rsidRPr="001435A0" w:rsidRDefault="00965241" w:rsidP="00642CBC">
      <w:pPr>
        <w:rPr>
          <w:rFonts w:asciiTheme="minorHAnsi" w:hAnsiTheme="minorHAnsi" w:cstheme="minorHAnsi"/>
        </w:rPr>
      </w:pPr>
      <w:r w:rsidRPr="001435A0">
        <w:rPr>
          <w:rFonts w:asciiTheme="minorHAnsi" w:hAnsiTheme="minorHAnsi" w:cstheme="minorHAnsi"/>
        </w:rPr>
        <w:t>By signing this form, the chief administrative officer(s) and the program director</w:t>
      </w:r>
      <w:r w:rsidR="004F7D37" w:rsidRPr="001435A0">
        <w:rPr>
          <w:rFonts w:asciiTheme="minorHAnsi" w:hAnsiTheme="minorHAnsi" w:cstheme="minorHAnsi"/>
        </w:rPr>
        <w:t xml:space="preserve"> </w:t>
      </w:r>
      <w:r w:rsidR="00C60FE7" w:rsidRPr="001435A0">
        <w:rPr>
          <w:rFonts w:asciiTheme="minorHAnsi" w:hAnsiTheme="minorHAnsi" w:cstheme="minorHAnsi"/>
        </w:rPr>
        <w:t>confirm the commitment of the institution(s) in providing podiatric residency training.</w:t>
      </w:r>
    </w:p>
    <w:p w14:paraId="5F647188" w14:textId="77777777" w:rsidR="00F412DC" w:rsidRPr="001435A0" w:rsidRDefault="00F412DC" w:rsidP="00642CBC">
      <w:pPr>
        <w:rPr>
          <w:rFonts w:asciiTheme="minorHAnsi" w:hAnsiTheme="minorHAnsi" w:cstheme="minorHAnsi"/>
        </w:rPr>
      </w:pPr>
    </w:p>
    <w:p w14:paraId="4DDAF644" w14:textId="0E49600C" w:rsidR="003B420B" w:rsidRPr="001435A0" w:rsidRDefault="003B420B" w:rsidP="00642CBC">
      <w:pPr>
        <w:contextualSpacing/>
        <w:rPr>
          <w:rFonts w:asciiTheme="minorHAnsi" w:hAnsiTheme="minorHAnsi" w:cstheme="minorHAnsi"/>
        </w:rPr>
      </w:pPr>
    </w:p>
    <w:p w14:paraId="2FF6642F" w14:textId="77777777" w:rsidR="001648D6" w:rsidRPr="001435A0" w:rsidRDefault="001648D6" w:rsidP="00642CBC">
      <w:pPr>
        <w:contextualSpacing/>
        <w:rPr>
          <w:rFonts w:asciiTheme="minorHAnsi" w:hAnsiTheme="minorHAnsi" w:cstheme="minorHAnsi"/>
        </w:rPr>
      </w:pPr>
    </w:p>
    <w:p w14:paraId="4DDAF645" w14:textId="77777777" w:rsidR="00CB5AB6" w:rsidRPr="001435A0" w:rsidRDefault="00582CD0" w:rsidP="00642CBC">
      <w:pPr>
        <w:contextualSpacing/>
        <w:rPr>
          <w:rFonts w:asciiTheme="minorHAnsi" w:hAnsiTheme="minorHAnsi" w:cstheme="minorHAnsi"/>
        </w:rPr>
      </w:pPr>
      <w:r>
        <w:rPr>
          <w:rFonts w:asciiTheme="minorHAnsi" w:hAnsiTheme="minorHAnsi" w:cstheme="minorHAnsi"/>
        </w:rPr>
        <w:pict w14:anchorId="4DDAF66C">
          <v:rect id="_x0000_i1025" style="width:0;height:1.5pt" o:hralign="center" o:hrstd="t" o:hr="t" fillcolor="#a0a0a0" stroked="f"/>
        </w:pict>
      </w:r>
    </w:p>
    <w:p w14:paraId="4DDAF646" w14:textId="77777777" w:rsidR="003B420B" w:rsidRPr="001435A0" w:rsidRDefault="003B420B" w:rsidP="00642CBC">
      <w:pPr>
        <w:contextualSpacing/>
        <w:rPr>
          <w:rFonts w:asciiTheme="minorHAnsi" w:hAnsiTheme="minorHAnsi" w:cstheme="minorHAnsi"/>
        </w:rPr>
      </w:pPr>
      <w:r w:rsidRPr="001435A0">
        <w:rPr>
          <w:rFonts w:asciiTheme="minorHAnsi" w:hAnsiTheme="minorHAnsi" w:cstheme="minorHAnsi"/>
        </w:rPr>
        <w:t>Chief administrative officer</w:t>
      </w:r>
      <w:r w:rsidR="00134E71" w:rsidRPr="001435A0">
        <w:rPr>
          <w:rFonts w:asciiTheme="minorHAnsi" w:hAnsiTheme="minorHAnsi" w:cstheme="minorHAnsi"/>
        </w:rPr>
        <w:t xml:space="preserve"> (or DIO)</w:t>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proofErr w:type="gramStart"/>
      <w:r w:rsidRPr="001435A0">
        <w:rPr>
          <w:rFonts w:asciiTheme="minorHAnsi" w:hAnsiTheme="minorHAnsi" w:cstheme="minorHAnsi"/>
        </w:rPr>
        <w:tab/>
      </w:r>
      <w:r w:rsidR="00026158" w:rsidRPr="001435A0">
        <w:rPr>
          <w:rFonts w:asciiTheme="minorHAnsi" w:hAnsiTheme="minorHAnsi" w:cstheme="minorHAnsi"/>
        </w:rPr>
        <w:t xml:space="preserve">  </w:t>
      </w:r>
      <w:r w:rsidRPr="001435A0">
        <w:rPr>
          <w:rFonts w:asciiTheme="minorHAnsi" w:hAnsiTheme="minorHAnsi" w:cstheme="minorHAnsi"/>
        </w:rPr>
        <w:t>Date</w:t>
      </w:r>
      <w:proofErr w:type="gramEnd"/>
    </w:p>
    <w:p w14:paraId="4DDAF647" w14:textId="77777777" w:rsidR="003B420B" w:rsidRPr="001435A0" w:rsidRDefault="003B420B" w:rsidP="00642CBC">
      <w:pPr>
        <w:contextualSpacing/>
        <w:rPr>
          <w:rFonts w:asciiTheme="minorHAnsi" w:hAnsiTheme="minorHAnsi" w:cstheme="minorHAnsi"/>
        </w:rPr>
      </w:pPr>
    </w:p>
    <w:p w14:paraId="4DDAF648" w14:textId="77777777" w:rsidR="0036515C" w:rsidRPr="001435A0" w:rsidRDefault="0036515C" w:rsidP="00642CBC">
      <w:pPr>
        <w:contextualSpacing/>
        <w:rPr>
          <w:rFonts w:asciiTheme="minorHAnsi" w:hAnsiTheme="minorHAnsi" w:cstheme="minorHAnsi"/>
        </w:rPr>
      </w:pPr>
    </w:p>
    <w:p w14:paraId="4DDAF649" w14:textId="77777777" w:rsidR="003B420B" w:rsidRPr="001435A0" w:rsidRDefault="003B420B" w:rsidP="00642CBC">
      <w:pPr>
        <w:contextualSpacing/>
        <w:rPr>
          <w:rFonts w:asciiTheme="minorHAnsi" w:hAnsiTheme="minorHAnsi" w:cstheme="minorHAnsi"/>
        </w:rPr>
      </w:pPr>
    </w:p>
    <w:p w14:paraId="4DDAF64A" w14:textId="77777777" w:rsidR="00CB5AB6" w:rsidRPr="001435A0" w:rsidRDefault="00582CD0" w:rsidP="00642CBC">
      <w:pPr>
        <w:contextualSpacing/>
        <w:rPr>
          <w:rFonts w:asciiTheme="minorHAnsi" w:hAnsiTheme="minorHAnsi" w:cstheme="minorHAnsi"/>
        </w:rPr>
      </w:pPr>
      <w:r>
        <w:rPr>
          <w:rFonts w:asciiTheme="minorHAnsi" w:hAnsiTheme="minorHAnsi" w:cstheme="minorHAnsi"/>
        </w:rPr>
        <w:pict w14:anchorId="4DDAF66D">
          <v:rect id="_x0000_i1026" style="width:0;height:1.5pt" o:hralign="center" o:hrstd="t" o:hr="t" fillcolor="#a0a0a0" stroked="f"/>
        </w:pict>
      </w:r>
    </w:p>
    <w:p w14:paraId="4DDAF64B" w14:textId="77777777" w:rsidR="00262356" w:rsidRPr="001435A0" w:rsidRDefault="003B420B" w:rsidP="00642CBC">
      <w:pPr>
        <w:contextualSpacing/>
        <w:rPr>
          <w:rFonts w:asciiTheme="minorHAnsi" w:hAnsiTheme="minorHAnsi" w:cstheme="minorHAnsi"/>
        </w:rPr>
      </w:pPr>
      <w:r w:rsidRPr="001435A0">
        <w:rPr>
          <w:rFonts w:asciiTheme="minorHAnsi" w:hAnsiTheme="minorHAnsi" w:cstheme="minorHAnsi"/>
        </w:rPr>
        <w:t>Program director</w:t>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Pr="001435A0">
        <w:rPr>
          <w:rFonts w:asciiTheme="minorHAnsi" w:hAnsiTheme="minorHAnsi" w:cstheme="minorHAnsi"/>
        </w:rPr>
        <w:tab/>
      </w:r>
      <w:r w:rsidR="008C5B41" w:rsidRPr="001435A0">
        <w:rPr>
          <w:rFonts w:asciiTheme="minorHAnsi" w:hAnsiTheme="minorHAnsi" w:cstheme="minorHAnsi"/>
        </w:rPr>
        <w:tab/>
      </w:r>
      <w:proofErr w:type="gramStart"/>
      <w:r w:rsidRPr="001435A0">
        <w:rPr>
          <w:rFonts w:asciiTheme="minorHAnsi" w:hAnsiTheme="minorHAnsi" w:cstheme="minorHAnsi"/>
        </w:rPr>
        <w:tab/>
      </w:r>
      <w:r w:rsidR="00026158" w:rsidRPr="001435A0">
        <w:rPr>
          <w:rFonts w:asciiTheme="minorHAnsi" w:hAnsiTheme="minorHAnsi" w:cstheme="minorHAnsi"/>
        </w:rPr>
        <w:t xml:space="preserve">  </w:t>
      </w:r>
      <w:r w:rsidRPr="001435A0">
        <w:rPr>
          <w:rFonts w:asciiTheme="minorHAnsi" w:hAnsiTheme="minorHAnsi" w:cstheme="minorHAnsi"/>
        </w:rPr>
        <w:t>Date</w:t>
      </w:r>
      <w:proofErr w:type="gramEnd"/>
    </w:p>
    <w:p w14:paraId="4DDAF64C" w14:textId="77777777" w:rsidR="00B43C30" w:rsidRPr="001435A0" w:rsidRDefault="00B43C30" w:rsidP="00B43C30">
      <w:pPr>
        <w:contextualSpacing/>
        <w:rPr>
          <w:rFonts w:asciiTheme="minorHAnsi" w:hAnsiTheme="minorHAnsi" w:cstheme="minorHAnsi"/>
        </w:rPr>
      </w:pPr>
    </w:p>
    <w:p w14:paraId="4DDAF64D" w14:textId="77777777" w:rsidR="00B43C30" w:rsidRPr="001435A0" w:rsidRDefault="00B43C30" w:rsidP="00B43C30">
      <w:pPr>
        <w:contextualSpacing/>
        <w:rPr>
          <w:rFonts w:asciiTheme="minorHAnsi" w:hAnsiTheme="minorHAnsi" w:cstheme="minorHAnsi"/>
        </w:rPr>
      </w:pPr>
    </w:p>
    <w:p w14:paraId="4DDAF64E" w14:textId="77777777" w:rsidR="00B43C30" w:rsidRPr="001435A0" w:rsidRDefault="00B43C30" w:rsidP="00B43C30">
      <w:pPr>
        <w:contextualSpacing/>
        <w:rPr>
          <w:rFonts w:asciiTheme="minorHAnsi" w:hAnsiTheme="minorHAnsi" w:cstheme="minorHAnsi"/>
        </w:rPr>
      </w:pPr>
    </w:p>
    <w:p w14:paraId="4DDAF669" w14:textId="47BCD511" w:rsidR="00B43C30" w:rsidRPr="001435A0" w:rsidRDefault="00B43C30" w:rsidP="00B43C30">
      <w:pPr>
        <w:contextualSpacing/>
        <w:rPr>
          <w:rFonts w:asciiTheme="minorHAnsi" w:hAnsiTheme="minorHAnsi" w:cstheme="minorHAnsi"/>
        </w:rPr>
      </w:pPr>
    </w:p>
    <w:sectPr w:rsidR="00B43C30" w:rsidRPr="001435A0" w:rsidSect="00EC7173">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864" w:left="1152" w:header="720"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AD6FA" w14:textId="77777777" w:rsidR="001F2EC9" w:rsidRDefault="001F2EC9" w:rsidP="006C635A">
      <w:r>
        <w:separator/>
      </w:r>
    </w:p>
  </w:endnote>
  <w:endnote w:type="continuationSeparator" w:id="0">
    <w:p w14:paraId="08885921" w14:textId="77777777" w:rsidR="001F2EC9" w:rsidRDefault="001F2EC9"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6AFE" w14:textId="77777777" w:rsidR="00010728" w:rsidRDefault="00010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F678" w14:textId="494BD9EB" w:rsidR="00493574" w:rsidRPr="0055641F" w:rsidRDefault="00010728" w:rsidP="004A46C2">
    <w:pPr>
      <w:pStyle w:val="Footer"/>
      <w:pBdr>
        <w:top w:val="thinThickSmallGap" w:sz="24" w:space="1" w:color="95B3D7" w:themeColor="accent1" w:themeTint="99"/>
      </w:pBdr>
      <w:ind w:right="-504" w:hanging="540"/>
      <w:rPr>
        <w:rFonts w:asciiTheme="majorHAnsi" w:eastAsiaTheme="majorEastAsia" w:hAnsiTheme="majorHAnsi" w:cstheme="majorBidi"/>
        <w:sz w:val="20"/>
        <w:szCs w:val="20"/>
      </w:rPr>
    </w:pPr>
    <w:r w:rsidRPr="004A46C2">
      <w:rPr>
        <w:rFonts w:asciiTheme="minorHAnsi" w:eastAsiaTheme="majorEastAsia" w:hAnsiTheme="minorHAnsi" w:cstheme="minorHAnsi"/>
        <w:b/>
        <w:i/>
        <w:iCs/>
        <w:color w:val="000066"/>
        <w:spacing w:val="15"/>
      </w:rPr>
      <w:t xml:space="preserve">Petition </w:t>
    </w:r>
    <w:r>
      <w:rPr>
        <w:rFonts w:asciiTheme="minorHAnsi" w:eastAsiaTheme="majorEastAsia" w:hAnsiTheme="minorHAnsi" w:cstheme="minorHAnsi"/>
        <w:b/>
        <w:i/>
        <w:iCs/>
        <w:color w:val="000066"/>
        <w:spacing w:val="15"/>
      </w:rPr>
      <w:t>for Alternative Clinical Experiences</w:t>
    </w:r>
    <w:r w:rsidRPr="0055641F">
      <w:rPr>
        <w:rFonts w:asciiTheme="majorHAnsi" w:eastAsiaTheme="majorEastAsia" w:hAnsiTheme="majorHAnsi" w:cstheme="majorBidi"/>
        <w:sz w:val="20"/>
        <w:szCs w:val="20"/>
      </w:rPr>
      <w:t xml:space="preserve"> </w:t>
    </w:r>
    <w:r w:rsidR="00493574">
      <w:rPr>
        <w:rFonts w:asciiTheme="minorHAnsi" w:eastAsiaTheme="majorEastAsia" w:hAnsiTheme="minorHAnsi" w:cstheme="minorHAnsi"/>
        <w:b/>
        <w:i/>
        <w:iCs/>
        <w:color w:val="000066"/>
        <w:spacing w:val="15"/>
      </w:rPr>
      <w:t>T</w:t>
    </w:r>
    <w:r w:rsidR="00493574" w:rsidRPr="00A23C48">
      <w:rPr>
        <w:rFonts w:asciiTheme="minorHAnsi" w:eastAsiaTheme="majorEastAsia" w:hAnsiTheme="minorHAnsi" w:cstheme="minorHAnsi"/>
        <w:b/>
        <w:i/>
        <w:iCs/>
        <w:color w:val="000066"/>
        <w:spacing w:val="15"/>
      </w:rPr>
      <w:t>raining</w:t>
    </w:r>
    <w:r w:rsidR="00493574" w:rsidRPr="0055641F">
      <w:rPr>
        <w:rFonts w:asciiTheme="majorHAnsi" w:eastAsiaTheme="majorEastAsia" w:hAnsiTheme="majorHAnsi" w:cstheme="majorBidi"/>
        <w:sz w:val="20"/>
        <w:szCs w:val="20"/>
      </w:rPr>
      <w:t xml:space="preserve"> </w:t>
    </w:r>
    <w:r w:rsidR="00493574" w:rsidRPr="0055641F">
      <w:rPr>
        <w:rFonts w:asciiTheme="majorHAnsi" w:eastAsiaTheme="majorEastAsia" w:hAnsiTheme="majorHAnsi" w:cstheme="majorBidi"/>
        <w:sz w:val="20"/>
        <w:szCs w:val="20"/>
      </w:rPr>
      <w:ptab w:relativeTo="margin" w:alignment="right" w:leader="none"/>
    </w:r>
    <w:r w:rsidR="00493574" w:rsidRPr="0055641F">
      <w:rPr>
        <w:rFonts w:asciiTheme="majorHAnsi" w:eastAsiaTheme="majorEastAsia" w:hAnsiTheme="majorHAnsi" w:cstheme="majorBidi"/>
        <w:sz w:val="20"/>
        <w:szCs w:val="20"/>
      </w:rPr>
      <w:t xml:space="preserve">Page </w:t>
    </w:r>
    <w:r w:rsidR="00493574" w:rsidRPr="0055641F">
      <w:rPr>
        <w:rFonts w:asciiTheme="minorHAnsi" w:eastAsiaTheme="minorEastAsia" w:hAnsiTheme="minorHAnsi" w:cstheme="minorBidi"/>
        <w:sz w:val="20"/>
        <w:szCs w:val="20"/>
      </w:rPr>
      <w:fldChar w:fldCharType="begin"/>
    </w:r>
    <w:r w:rsidR="00493574" w:rsidRPr="0055641F">
      <w:rPr>
        <w:sz w:val="20"/>
        <w:szCs w:val="20"/>
      </w:rPr>
      <w:instrText xml:space="preserve"> PAGE   \* MERGEFORMAT </w:instrText>
    </w:r>
    <w:r w:rsidR="00493574" w:rsidRPr="0055641F">
      <w:rPr>
        <w:rFonts w:asciiTheme="minorHAnsi" w:eastAsiaTheme="minorEastAsia" w:hAnsiTheme="minorHAnsi" w:cstheme="minorBidi"/>
        <w:sz w:val="20"/>
        <w:szCs w:val="20"/>
      </w:rPr>
      <w:fldChar w:fldCharType="separate"/>
    </w:r>
    <w:r w:rsidR="00493574" w:rsidRPr="008C308E">
      <w:rPr>
        <w:rFonts w:asciiTheme="majorHAnsi" w:eastAsiaTheme="majorEastAsia" w:hAnsiTheme="majorHAnsi" w:cstheme="majorBidi"/>
        <w:noProof/>
        <w:sz w:val="20"/>
        <w:szCs w:val="20"/>
      </w:rPr>
      <w:t>2</w:t>
    </w:r>
    <w:r w:rsidR="00493574" w:rsidRPr="0055641F">
      <w:rPr>
        <w:rFonts w:asciiTheme="majorHAnsi" w:eastAsiaTheme="majorEastAsia" w:hAnsiTheme="majorHAnsi" w:cstheme="majorBidi"/>
        <w:noProof/>
        <w:sz w:val="20"/>
        <w:szCs w:val="20"/>
      </w:rPr>
      <w:fldChar w:fldCharType="end"/>
    </w:r>
  </w:p>
  <w:p w14:paraId="4DDAF679" w14:textId="77777777" w:rsidR="00493574" w:rsidRDefault="00493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F67A" w14:textId="0A34097D" w:rsidR="00493574" w:rsidRPr="0055641F" w:rsidRDefault="00493574" w:rsidP="004A46C2">
    <w:pPr>
      <w:pStyle w:val="Footer"/>
      <w:pBdr>
        <w:top w:val="thinThickSmallGap" w:sz="24" w:space="1" w:color="95B3D7" w:themeColor="accent1" w:themeTint="99"/>
      </w:pBdr>
      <w:ind w:right="-504" w:hanging="540"/>
      <w:rPr>
        <w:rFonts w:asciiTheme="majorHAnsi" w:eastAsiaTheme="majorEastAsia" w:hAnsiTheme="majorHAnsi" w:cstheme="majorBidi"/>
        <w:sz w:val="20"/>
        <w:szCs w:val="20"/>
      </w:rPr>
    </w:pPr>
    <w:r w:rsidRPr="004A46C2">
      <w:rPr>
        <w:rFonts w:asciiTheme="minorHAnsi" w:eastAsiaTheme="majorEastAsia" w:hAnsiTheme="minorHAnsi" w:cstheme="minorHAnsi"/>
        <w:b/>
        <w:i/>
        <w:iCs/>
        <w:color w:val="000066"/>
        <w:spacing w:val="15"/>
      </w:rPr>
      <w:t xml:space="preserve">Petition </w:t>
    </w:r>
    <w:r w:rsidR="00001715">
      <w:rPr>
        <w:rFonts w:asciiTheme="minorHAnsi" w:eastAsiaTheme="majorEastAsia" w:hAnsiTheme="minorHAnsi" w:cstheme="minorHAnsi"/>
        <w:b/>
        <w:i/>
        <w:iCs/>
        <w:color w:val="000066"/>
        <w:spacing w:val="15"/>
      </w:rPr>
      <w:t>for Alterna</w:t>
    </w:r>
    <w:r w:rsidR="00571560">
      <w:rPr>
        <w:rFonts w:asciiTheme="minorHAnsi" w:eastAsiaTheme="majorEastAsia" w:hAnsiTheme="minorHAnsi" w:cstheme="minorHAnsi"/>
        <w:b/>
        <w:i/>
        <w:iCs/>
        <w:color w:val="000066"/>
        <w:spacing w:val="15"/>
      </w:rPr>
      <w:t>ti</w:t>
    </w:r>
    <w:r w:rsidR="008D576F">
      <w:rPr>
        <w:rFonts w:asciiTheme="minorHAnsi" w:eastAsiaTheme="majorEastAsia" w:hAnsiTheme="minorHAnsi" w:cstheme="minorHAnsi"/>
        <w:b/>
        <w:i/>
        <w:iCs/>
        <w:color w:val="000066"/>
        <w:spacing w:val="15"/>
      </w:rPr>
      <w:t>v</w:t>
    </w:r>
    <w:r w:rsidR="00571560">
      <w:rPr>
        <w:rFonts w:asciiTheme="minorHAnsi" w:eastAsiaTheme="majorEastAsia" w:hAnsiTheme="minorHAnsi" w:cstheme="minorHAnsi"/>
        <w:b/>
        <w:i/>
        <w:iCs/>
        <w:color w:val="000066"/>
        <w:spacing w:val="15"/>
      </w:rPr>
      <w:t>e</w:t>
    </w:r>
    <w:r w:rsidR="00001715">
      <w:rPr>
        <w:rFonts w:asciiTheme="minorHAnsi" w:eastAsiaTheme="majorEastAsia" w:hAnsiTheme="minorHAnsi" w:cstheme="minorHAnsi"/>
        <w:b/>
        <w:i/>
        <w:iCs/>
        <w:color w:val="000066"/>
        <w:spacing w:val="15"/>
      </w:rPr>
      <w:t xml:space="preserve"> Clinical Experiences</w:t>
    </w:r>
    <w:r w:rsidRPr="0055641F">
      <w:rPr>
        <w:rFonts w:asciiTheme="majorHAnsi" w:eastAsiaTheme="majorEastAsia" w:hAnsiTheme="majorHAnsi" w:cstheme="majorBidi"/>
        <w:sz w:val="20"/>
        <w:szCs w:val="20"/>
      </w:rPr>
      <w:t xml:space="preserve"> </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Pr="008C308E">
      <w:rPr>
        <w:rFonts w:asciiTheme="majorHAnsi" w:eastAsiaTheme="majorEastAsia" w:hAnsiTheme="majorHAnsi" w:cstheme="majorBidi"/>
        <w:noProof/>
        <w:sz w:val="20"/>
        <w:szCs w:val="20"/>
      </w:rPr>
      <w:t>1</w:t>
    </w:r>
    <w:r w:rsidRPr="0055641F">
      <w:rPr>
        <w:rFonts w:asciiTheme="majorHAnsi" w:eastAsiaTheme="majorEastAsia" w:hAnsiTheme="majorHAnsi" w:cstheme="majorBidi"/>
        <w:noProof/>
        <w:sz w:val="20"/>
        <w:szCs w:val="20"/>
      </w:rPr>
      <w:fldChar w:fldCharType="end"/>
    </w:r>
  </w:p>
  <w:p w14:paraId="4DDAF67B" w14:textId="77777777" w:rsidR="00493574" w:rsidRPr="00B83869" w:rsidRDefault="00493574" w:rsidP="00B83869">
    <w:pPr>
      <w:pStyle w:val="Footer"/>
      <w:tabs>
        <w:tab w:val="clear" w:pos="4680"/>
        <w:tab w:val="clear" w:pos="9360"/>
        <w:tab w:val="left" w:pos="13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D84F" w14:textId="77777777" w:rsidR="001F2EC9" w:rsidRDefault="001F2EC9" w:rsidP="006C635A">
      <w:r>
        <w:separator/>
      </w:r>
    </w:p>
  </w:footnote>
  <w:footnote w:type="continuationSeparator" w:id="0">
    <w:p w14:paraId="2B48EECE" w14:textId="77777777" w:rsidR="001F2EC9" w:rsidRDefault="001F2EC9" w:rsidP="006C6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2074" w14:textId="77777777" w:rsidR="00010728" w:rsidRDefault="00010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8F18" w14:textId="77777777" w:rsidR="00010728" w:rsidRDefault="00010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1A65" w14:textId="77777777" w:rsidR="00010728" w:rsidRDefault="00010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432C"/>
    <w:multiLevelType w:val="hybridMultilevel"/>
    <w:tmpl w:val="FFFAC820"/>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B56CA"/>
    <w:multiLevelType w:val="hybridMultilevel"/>
    <w:tmpl w:val="7B9A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E5DA6"/>
    <w:multiLevelType w:val="hybridMultilevel"/>
    <w:tmpl w:val="2E90C76E"/>
    <w:lvl w:ilvl="0" w:tplc="96524C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994331E"/>
    <w:multiLevelType w:val="hybridMultilevel"/>
    <w:tmpl w:val="781A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6384F"/>
    <w:multiLevelType w:val="hybridMultilevel"/>
    <w:tmpl w:val="FE2217DE"/>
    <w:lvl w:ilvl="0" w:tplc="1664708A">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09CE53CF"/>
    <w:multiLevelType w:val="multilevel"/>
    <w:tmpl w:val="D730E6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B31077E"/>
    <w:multiLevelType w:val="hybridMultilevel"/>
    <w:tmpl w:val="02F6D94C"/>
    <w:lvl w:ilvl="0" w:tplc="F2BA524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15:restartNumberingAfterBreak="0">
    <w:nsid w:val="0FBC4BFB"/>
    <w:multiLevelType w:val="hybridMultilevel"/>
    <w:tmpl w:val="838AB4DC"/>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7763A"/>
    <w:multiLevelType w:val="hybridMultilevel"/>
    <w:tmpl w:val="B384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70915"/>
    <w:multiLevelType w:val="hybridMultilevel"/>
    <w:tmpl w:val="5CAC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66389"/>
    <w:multiLevelType w:val="hybridMultilevel"/>
    <w:tmpl w:val="9F6470BA"/>
    <w:lvl w:ilvl="0" w:tplc="1D0E218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C0596"/>
    <w:multiLevelType w:val="hybridMultilevel"/>
    <w:tmpl w:val="FB3E0700"/>
    <w:lvl w:ilvl="0" w:tplc="79D8AFD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F6732"/>
    <w:multiLevelType w:val="hybridMultilevel"/>
    <w:tmpl w:val="5AB8C4F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7A77F6"/>
    <w:multiLevelType w:val="hybridMultilevel"/>
    <w:tmpl w:val="EED639BA"/>
    <w:lvl w:ilvl="0" w:tplc="B6322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8576D"/>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CF0A89"/>
    <w:multiLevelType w:val="multilevel"/>
    <w:tmpl w:val="BE1E22F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1F1D55F7"/>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B926CB"/>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250B50"/>
    <w:multiLevelType w:val="hybridMultilevel"/>
    <w:tmpl w:val="8084D4B6"/>
    <w:lvl w:ilvl="0" w:tplc="B6AA5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25452"/>
    <w:multiLevelType w:val="multilevel"/>
    <w:tmpl w:val="57F483D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4667C6F"/>
    <w:multiLevelType w:val="hybridMultilevel"/>
    <w:tmpl w:val="15CCA7AE"/>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990475"/>
    <w:multiLevelType w:val="hybridMultilevel"/>
    <w:tmpl w:val="04905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76498"/>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481A49"/>
    <w:multiLevelType w:val="hybridMultilevel"/>
    <w:tmpl w:val="3BC0A19C"/>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F7A7FB2"/>
    <w:multiLevelType w:val="hybridMultilevel"/>
    <w:tmpl w:val="CB4E1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7779D5"/>
    <w:multiLevelType w:val="hybridMultilevel"/>
    <w:tmpl w:val="F496BE90"/>
    <w:lvl w:ilvl="0" w:tplc="6A3E65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7345C4"/>
    <w:multiLevelType w:val="hybridMultilevel"/>
    <w:tmpl w:val="749011D2"/>
    <w:lvl w:ilvl="0" w:tplc="0409000F">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8" w15:restartNumberingAfterBreak="0">
    <w:nsid w:val="483A0B77"/>
    <w:multiLevelType w:val="hybridMultilevel"/>
    <w:tmpl w:val="FB06D554"/>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94E7FE2"/>
    <w:multiLevelType w:val="hybridMultilevel"/>
    <w:tmpl w:val="C1F66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6725D9"/>
    <w:multiLevelType w:val="hybridMultilevel"/>
    <w:tmpl w:val="E46A6B14"/>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15:restartNumberingAfterBreak="0">
    <w:nsid w:val="4F244F2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FA13D3"/>
    <w:multiLevelType w:val="hybridMultilevel"/>
    <w:tmpl w:val="8408A926"/>
    <w:lvl w:ilvl="0" w:tplc="79D8AFD0">
      <w:start w:val="1"/>
      <w:numFmt w:val="lowerLetter"/>
      <w:lvlText w:val="%1."/>
      <w:lvlJc w:val="left"/>
      <w:pPr>
        <w:ind w:left="36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61A7AE4"/>
    <w:multiLevelType w:val="hybridMultilevel"/>
    <w:tmpl w:val="74B246FE"/>
    <w:lvl w:ilvl="0" w:tplc="1B888C9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4" w15:restartNumberingAfterBreak="0">
    <w:nsid w:val="57116ED7"/>
    <w:multiLevelType w:val="hybridMultilevel"/>
    <w:tmpl w:val="EDB03666"/>
    <w:lvl w:ilvl="0" w:tplc="6A3E6524">
      <w:start w:val="1"/>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5" w15:restartNumberingAfterBreak="0">
    <w:nsid w:val="580B6D03"/>
    <w:multiLevelType w:val="hybridMultilevel"/>
    <w:tmpl w:val="90C0A8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F765F"/>
    <w:multiLevelType w:val="hybridMultilevel"/>
    <w:tmpl w:val="4BAC5570"/>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E155F3"/>
    <w:multiLevelType w:val="hybridMultilevel"/>
    <w:tmpl w:val="FBDEFBF2"/>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A205D3"/>
    <w:multiLevelType w:val="hybridMultilevel"/>
    <w:tmpl w:val="794E1654"/>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4F2D28"/>
    <w:multiLevelType w:val="hybridMultilevel"/>
    <w:tmpl w:val="1D0CBDB8"/>
    <w:lvl w:ilvl="0" w:tplc="E3CA6E7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8D71029"/>
    <w:multiLevelType w:val="hybridMultilevel"/>
    <w:tmpl w:val="999EC126"/>
    <w:lvl w:ilvl="0" w:tplc="1D0E2180">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117BB1"/>
    <w:multiLevelType w:val="hybridMultilevel"/>
    <w:tmpl w:val="E82430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23C03"/>
    <w:multiLevelType w:val="hybridMultilevel"/>
    <w:tmpl w:val="A9803C8E"/>
    <w:lvl w:ilvl="0" w:tplc="0409000F">
      <w:start w:val="1"/>
      <w:numFmt w:val="decimal"/>
      <w:lvlText w:val="%1."/>
      <w:lvlJc w:val="left"/>
      <w:pPr>
        <w:ind w:left="360" w:hanging="360"/>
      </w:pPr>
      <w:rPr>
        <w:rFonts w:hint="default"/>
        <w:b/>
      </w:rPr>
    </w:lvl>
    <w:lvl w:ilvl="1" w:tplc="79D8AFD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7463FD"/>
    <w:multiLevelType w:val="hybridMultilevel"/>
    <w:tmpl w:val="9D262F36"/>
    <w:lvl w:ilvl="0" w:tplc="878ED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1"/>
  </w:num>
  <w:num w:numId="3">
    <w:abstractNumId w:val="19"/>
  </w:num>
  <w:num w:numId="4">
    <w:abstractNumId w:val="37"/>
  </w:num>
  <w:num w:numId="5">
    <w:abstractNumId w:val="22"/>
  </w:num>
  <w:num w:numId="6">
    <w:abstractNumId w:val="41"/>
  </w:num>
  <w:num w:numId="7">
    <w:abstractNumId w:val="44"/>
  </w:num>
  <w:num w:numId="8">
    <w:abstractNumId w:val="27"/>
  </w:num>
  <w:num w:numId="9">
    <w:abstractNumId w:val="6"/>
  </w:num>
  <w:num w:numId="10">
    <w:abstractNumId w:val="4"/>
  </w:num>
  <w:num w:numId="11">
    <w:abstractNumId w:val="33"/>
  </w:num>
  <w:num w:numId="12">
    <w:abstractNumId w:val="30"/>
  </w:num>
  <w:num w:numId="13">
    <w:abstractNumId w:val="2"/>
  </w:num>
  <w:num w:numId="14">
    <w:abstractNumId w:val="29"/>
  </w:num>
  <w:num w:numId="15">
    <w:abstractNumId w:val="38"/>
  </w:num>
  <w:num w:numId="16">
    <w:abstractNumId w:val="46"/>
  </w:num>
  <w:num w:numId="17">
    <w:abstractNumId w:val="3"/>
  </w:num>
  <w:num w:numId="18">
    <w:abstractNumId w:val="10"/>
  </w:num>
  <w:num w:numId="19">
    <w:abstractNumId w:val="14"/>
  </w:num>
  <w:num w:numId="20">
    <w:abstractNumId w:val="43"/>
  </w:num>
  <w:num w:numId="21">
    <w:abstractNumId w:val="12"/>
  </w:num>
  <w:num w:numId="22">
    <w:abstractNumId w:val="25"/>
  </w:num>
  <w:num w:numId="23">
    <w:abstractNumId w:val="13"/>
  </w:num>
  <w:num w:numId="24">
    <w:abstractNumId w:val="21"/>
  </w:num>
  <w:num w:numId="25">
    <w:abstractNumId w:val="0"/>
  </w:num>
  <w:num w:numId="26">
    <w:abstractNumId w:val="23"/>
  </w:num>
  <w:num w:numId="27">
    <w:abstractNumId w:val="11"/>
  </w:num>
  <w:num w:numId="28">
    <w:abstractNumId w:val="35"/>
  </w:num>
  <w:num w:numId="29">
    <w:abstractNumId w:val="8"/>
  </w:num>
  <w:num w:numId="30">
    <w:abstractNumId w:val="40"/>
  </w:num>
  <w:num w:numId="31">
    <w:abstractNumId w:val="15"/>
  </w:num>
  <w:num w:numId="32">
    <w:abstractNumId w:val="32"/>
  </w:num>
  <w:num w:numId="33">
    <w:abstractNumId w:val="16"/>
  </w:num>
  <w:num w:numId="34">
    <w:abstractNumId w:val="5"/>
  </w:num>
  <w:num w:numId="35">
    <w:abstractNumId w:val="7"/>
  </w:num>
  <w:num w:numId="36">
    <w:abstractNumId w:val="42"/>
  </w:num>
  <w:num w:numId="37">
    <w:abstractNumId w:val="20"/>
  </w:num>
  <w:num w:numId="38">
    <w:abstractNumId w:val="39"/>
  </w:num>
  <w:num w:numId="39">
    <w:abstractNumId w:val="45"/>
  </w:num>
  <w:num w:numId="40">
    <w:abstractNumId w:val="34"/>
  </w:num>
  <w:num w:numId="41">
    <w:abstractNumId w:val="26"/>
  </w:num>
  <w:num w:numId="42">
    <w:abstractNumId w:val="18"/>
  </w:num>
  <w:num w:numId="43">
    <w:abstractNumId w:val="17"/>
  </w:num>
  <w:num w:numId="44">
    <w:abstractNumId w:val="28"/>
  </w:num>
  <w:num w:numId="45">
    <w:abstractNumId w:val="24"/>
  </w:num>
  <w:num w:numId="46">
    <w:abstractNumId w:val="9"/>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Jy9J3z+Ev2ScLvPzMRBvgkc9CefqouYBXzDMYThDkkEtbL0o3YxrwObpcLIUI8G+ye7Ykiz/frnU10eJ+3LtA==" w:salt="MGuoZkYc040gDLZKaI9Iw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0B"/>
    <w:rsid w:val="00001715"/>
    <w:rsid w:val="00001B5E"/>
    <w:rsid w:val="00010728"/>
    <w:rsid w:val="00012BAC"/>
    <w:rsid w:val="00026158"/>
    <w:rsid w:val="0003707D"/>
    <w:rsid w:val="00044FEF"/>
    <w:rsid w:val="00047497"/>
    <w:rsid w:val="000534DB"/>
    <w:rsid w:val="000557B6"/>
    <w:rsid w:val="00064A69"/>
    <w:rsid w:val="00092B76"/>
    <w:rsid w:val="000B2E56"/>
    <w:rsid w:val="000B3072"/>
    <w:rsid w:val="000B4445"/>
    <w:rsid w:val="000F7C04"/>
    <w:rsid w:val="00102FA8"/>
    <w:rsid w:val="00106FA7"/>
    <w:rsid w:val="0012431B"/>
    <w:rsid w:val="001312CA"/>
    <w:rsid w:val="00134E71"/>
    <w:rsid w:val="00137329"/>
    <w:rsid w:val="001403E9"/>
    <w:rsid w:val="00142D35"/>
    <w:rsid w:val="001435A0"/>
    <w:rsid w:val="00152543"/>
    <w:rsid w:val="00153818"/>
    <w:rsid w:val="001538E5"/>
    <w:rsid w:val="00164874"/>
    <w:rsid w:val="001648D6"/>
    <w:rsid w:val="00174785"/>
    <w:rsid w:val="0018034F"/>
    <w:rsid w:val="00182725"/>
    <w:rsid w:val="00191EF1"/>
    <w:rsid w:val="001A0554"/>
    <w:rsid w:val="001B615F"/>
    <w:rsid w:val="001C053E"/>
    <w:rsid w:val="001C63E0"/>
    <w:rsid w:val="001E326A"/>
    <w:rsid w:val="001E32E3"/>
    <w:rsid w:val="001E7440"/>
    <w:rsid w:val="001F213B"/>
    <w:rsid w:val="001F2EC9"/>
    <w:rsid w:val="001F3555"/>
    <w:rsid w:val="001F7BF7"/>
    <w:rsid w:val="00202B9A"/>
    <w:rsid w:val="002342B8"/>
    <w:rsid w:val="002345A0"/>
    <w:rsid w:val="00236EE8"/>
    <w:rsid w:val="002420AD"/>
    <w:rsid w:val="002523A7"/>
    <w:rsid w:val="00252BDD"/>
    <w:rsid w:val="0026016C"/>
    <w:rsid w:val="00262356"/>
    <w:rsid w:val="00280BF5"/>
    <w:rsid w:val="002865D7"/>
    <w:rsid w:val="0029013E"/>
    <w:rsid w:val="002910CA"/>
    <w:rsid w:val="002A5CCE"/>
    <w:rsid w:val="002A6761"/>
    <w:rsid w:val="002B2A35"/>
    <w:rsid w:val="002B2C82"/>
    <w:rsid w:val="002D6637"/>
    <w:rsid w:val="002E297F"/>
    <w:rsid w:val="002E6D21"/>
    <w:rsid w:val="002F5A81"/>
    <w:rsid w:val="00304AB9"/>
    <w:rsid w:val="00306ED7"/>
    <w:rsid w:val="00330CEB"/>
    <w:rsid w:val="003462B4"/>
    <w:rsid w:val="0035170D"/>
    <w:rsid w:val="0036515C"/>
    <w:rsid w:val="00371148"/>
    <w:rsid w:val="00373E75"/>
    <w:rsid w:val="00396C21"/>
    <w:rsid w:val="003A2461"/>
    <w:rsid w:val="003A7474"/>
    <w:rsid w:val="003B420B"/>
    <w:rsid w:val="003C6314"/>
    <w:rsid w:val="003D0123"/>
    <w:rsid w:val="003E3C8F"/>
    <w:rsid w:val="003E7651"/>
    <w:rsid w:val="00402BDB"/>
    <w:rsid w:val="00404756"/>
    <w:rsid w:val="00407E25"/>
    <w:rsid w:val="00421DD2"/>
    <w:rsid w:val="00425C0D"/>
    <w:rsid w:val="00436F97"/>
    <w:rsid w:val="004421AF"/>
    <w:rsid w:val="00453E09"/>
    <w:rsid w:val="004662D6"/>
    <w:rsid w:val="00482B8B"/>
    <w:rsid w:val="00493574"/>
    <w:rsid w:val="004A3122"/>
    <w:rsid w:val="004A46C2"/>
    <w:rsid w:val="004B27C7"/>
    <w:rsid w:val="004C5175"/>
    <w:rsid w:val="004E6C8A"/>
    <w:rsid w:val="004E7F39"/>
    <w:rsid w:val="004F7D37"/>
    <w:rsid w:val="00512241"/>
    <w:rsid w:val="00512BD5"/>
    <w:rsid w:val="00513451"/>
    <w:rsid w:val="00517FDB"/>
    <w:rsid w:val="00526D97"/>
    <w:rsid w:val="00534DB6"/>
    <w:rsid w:val="005408A1"/>
    <w:rsid w:val="005442BD"/>
    <w:rsid w:val="005452DE"/>
    <w:rsid w:val="00546D0B"/>
    <w:rsid w:val="00547675"/>
    <w:rsid w:val="0055641F"/>
    <w:rsid w:val="00560FD7"/>
    <w:rsid w:val="00564F86"/>
    <w:rsid w:val="00571560"/>
    <w:rsid w:val="00573033"/>
    <w:rsid w:val="005765E1"/>
    <w:rsid w:val="005815ED"/>
    <w:rsid w:val="00582CD0"/>
    <w:rsid w:val="00585EEC"/>
    <w:rsid w:val="005873F2"/>
    <w:rsid w:val="00591A10"/>
    <w:rsid w:val="00597035"/>
    <w:rsid w:val="005A3E68"/>
    <w:rsid w:val="005A449B"/>
    <w:rsid w:val="005B238F"/>
    <w:rsid w:val="005C159F"/>
    <w:rsid w:val="005C385C"/>
    <w:rsid w:val="005D771D"/>
    <w:rsid w:val="005F3E5D"/>
    <w:rsid w:val="006112B6"/>
    <w:rsid w:val="00615867"/>
    <w:rsid w:val="006248B6"/>
    <w:rsid w:val="006363A1"/>
    <w:rsid w:val="006370D3"/>
    <w:rsid w:val="00642CBC"/>
    <w:rsid w:val="0065536E"/>
    <w:rsid w:val="00675BE3"/>
    <w:rsid w:val="00692D91"/>
    <w:rsid w:val="006A080A"/>
    <w:rsid w:val="006B32CC"/>
    <w:rsid w:val="006C635A"/>
    <w:rsid w:val="006D00BF"/>
    <w:rsid w:val="006D34DE"/>
    <w:rsid w:val="006E082F"/>
    <w:rsid w:val="00700A23"/>
    <w:rsid w:val="00704B89"/>
    <w:rsid w:val="007154E2"/>
    <w:rsid w:val="00716C93"/>
    <w:rsid w:val="00721885"/>
    <w:rsid w:val="00721B81"/>
    <w:rsid w:val="00721D30"/>
    <w:rsid w:val="00723F2B"/>
    <w:rsid w:val="00734F1E"/>
    <w:rsid w:val="0073778A"/>
    <w:rsid w:val="00757637"/>
    <w:rsid w:val="00763284"/>
    <w:rsid w:val="007A456D"/>
    <w:rsid w:val="007D68FA"/>
    <w:rsid w:val="007E5EA2"/>
    <w:rsid w:val="007F1B1C"/>
    <w:rsid w:val="007F31B4"/>
    <w:rsid w:val="007F325C"/>
    <w:rsid w:val="007F6B9D"/>
    <w:rsid w:val="00805C4B"/>
    <w:rsid w:val="008157B3"/>
    <w:rsid w:val="0082673A"/>
    <w:rsid w:val="00826F28"/>
    <w:rsid w:val="0083501D"/>
    <w:rsid w:val="0084130C"/>
    <w:rsid w:val="00842B7E"/>
    <w:rsid w:val="00844DE1"/>
    <w:rsid w:val="0086025D"/>
    <w:rsid w:val="00883677"/>
    <w:rsid w:val="008851DC"/>
    <w:rsid w:val="008977B1"/>
    <w:rsid w:val="008A1C51"/>
    <w:rsid w:val="008A5F24"/>
    <w:rsid w:val="008B43CB"/>
    <w:rsid w:val="008C2B56"/>
    <w:rsid w:val="008C308E"/>
    <w:rsid w:val="008C5B41"/>
    <w:rsid w:val="008D120A"/>
    <w:rsid w:val="008D576F"/>
    <w:rsid w:val="008E12F4"/>
    <w:rsid w:val="009253B4"/>
    <w:rsid w:val="00930D46"/>
    <w:rsid w:val="0093322F"/>
    <w:rsid w:val="00940606"/>
    <w:rsid w:val="009431E5"/>
    <w:rsid w:val="009559CB"/>
    <w:rsid w:val="00965241"/>
    <w:rsid w:val="0097253B"/>
    <w:rsid w:val="00983C56"/>
    <w:rsid w:val="009929F7"/>
    <w:rsid w:val="009B4622"/>
    <w:rsid w:val="009B4817"/>
    <w:rsid w:val="009C0B9B"/>
    <w:rsid w:val="009C3481"/>
    <w:rsid w:val="009E73C2"/>
    <w:rsid w:val="009F3EEF"/>
    <w:rsid w:val="009F44CA"/>
    <w:rsid w:val="009F50EC"/>
    <w:rsid w:val="009F721D"/>
    <w:rsid w:val="00A23C48"/>
    <w:rsid w:val="00A31947"/>
    <w:rsid w:val="00A32453"/>
    <w:rsid w:val="00A3271C"/>
    <w:rsid w:val="00A43E1D"/>
    <w:rsid w:val="00A44C99"/>
    <w:rsid w:val="00A55A3E"/>
    <w:rsid w:val="00A621E1"/>
    <w:rsid w:val="00A64EC8"/>
    <w:rsid w:val="00A741CE"/>
    <w:rsid w:val="00A7542F"/>
    <w:rsid w:val="00A803A5"/>
    <w:rsid w:val="00A83A2D"/>
    <w:rsid w:val="00A867FF"/>
    <w:rsid w:val="00A960FA"/>
    <w:rsid w:val="00A964DB"/>
    <w:rsid w:val="00AC4367"/>
    <w:rsid w:val="00AF74AE"/>
    <w:rsid w:val="00B216D6"/>
    <w:rsid w:val="00B22406"/>
    <w:rsid w:val="00B22ABD"/>
    <w:rsid w:val="00B246B1"/>
    <w:rsid w:val="00B30C2B"/>
    <w:rsid w:val="00B409D2"/>
    <w:rsid w:val="00B43C30"/>
    <w:rsid w:val="00B45A54"/>
    <w:rsid w:val="00B45F46"/>
    <w:rsid w:val="00B50DBC"/>
    <w:rsid w:val="00B55534"/>
    <w:rsid w:val="00B57247"/>
    <w:rsid w:val="00B607BD"/>
    <w:rsid w:val="00B62A0D"/>
    <w:rsid w:val="00B7318B"/>
    <w:rsid w:val="00B7323C"/>
    <w:rsid w:val="00B778D7"/>
    <w:rsid w:val="00B80444"/>
    <w:rsid w:val="00B83869"/>
    <w:rsid w:val="00B84387"/>
    <w:rsid w:val="00B91D7E"/>
    <w:rsid w:val="00B92DC0"/>
    <w:rsid w:val="00BC2691"/>
    <w:rsid w:val="00BC3BD1"/>
    <w:rsid w:val="00BC55DA"/>
    <w:rsid w:val="00BD6586"/>
    <w:rsid w:val="00BE335D"/>
    <w:rsid w:val="00BF3B98"/>
    <w:rsid w:val="00BF5143"/>
    <w:rsid w:val="00C05080"/>
    <w:rsid w:val="00C05DDD"/>
    <w:rsid w:val="00C14A94"/>
    <w:rsid w:val="00C30418"/>
    <w:rsid w:val="00C364F1"/>
    <w:rsid w:val="00C60C25"/>
    <w:rsid w:val="00C60FE7"/>
    <w:rsid w:val="00C90069"/>
    <w:rsid w:val="00C93065"/>
    <w:rsid w:val="00C93AE9"/>
    <w:rsid w:val="00C967F8"/>
    <w:rsid w:val="00CA5E9C"/>
    <w:rsid w:val="00CB5AB6"/>
    <w:rsid w:val="00CC0861"/>
    <w:rsid w:val="00CC0C87"/>
    <w:rsid w:val="00CC1C81"/>
    <w:rsid w:val="00CC6D21"/>
    <w:rsid w:val="00CC7D2A"/>
    <w:rsid w:val="00CE0744"/>
    <w:rsid w:val="00CF089E"/>
    <w:rsid w:val="00D00901"/>
    <w:rsid w:val="00D0399D"/>
    <w:rsid w:val="00D06802"/>
    <w:rsid w:val="00D26ABE"/>
    <w:rsid w:val="00D26DEB"/>
    <w:rsid w:val="00D511A4"/>
    <w:rsid w:val="00D72820"/>
    <w:rsid w:val="00D9060F"/>
    <w:rsid w:val="00DA78A8"/>
    <w:rsid w:val="00DB0165"/>
    <w:rsid w:val="00DB21D5"/>
    <w:rsid w:val="00DD3476"/>
    <w:rsid w:val="00DD53F5"/>
    <w:rsid w:val="00DD761B"/>
    <w:rsid w:val="00DF2F17"/>
    <w:rsid w:val="00DF389D"/>
    <w:rsid w:val="00DF6B57"/>
    <w:rsid w:val="00E12A02"/>
    <w:rsid w:val="00E1445D"/>
    <w:rsid w:val="00E16B61"/>
    <w:rsid w:val="00E17A70"/>
    <w:rsid w:val="00E2738A"/>
    <w:rsid w:val="00E302D1"/>
    <w:rsid w:val="00E32BB4"/>
    <w:rsid w:val="00E34FEF"/>
    <w:rsid w:val="00E45061"/>
    <w:rsid w:val="00E4565A"/>
    <w:rsid w:val="00E4651F"/>
    <w:rsid w:val="00E47699"/>
    <w:rsid w:val="00E513B7"/>
    <w:rsid w:val="00E67ED6"/>
    <w:rsid w:val="00E70A81"/>
    <w:rsid w:val="00E764C4"/>
    <w:rsid w:val="00E87C91"/>
    <w:rsid w:val="00E93D99"/>
    <w:rsid w:val="00E956BE"/>
    <w:rsid w:val="00E97232"/>
    <w:rsid w:val="00E97BB7"/>
    <w:rsid w:val="00EA0F45"/>
    <w:rsid w:val="00EA2631"/>
    <w:rsid w:val="00EB1FB8"/>
    <w:rsid w:val="00EC5033"/>
    <w:rsid w:val="00EC56BC"/>
    <w:rsid w:val="00EC7173"/>
    <w:rsid w:val="00ED1719"/>
    <w:rsid w:val="00ED671C"/>
    <w:rsid w:val="00EF6A27"/>
    <w:rsid w:val="00F100CB"/>
    <w:rsid w:val="00F12A39"/>
    <w:rsid w:val="00F158C5"/>
    <w:rsid w:val="00F26371"/>
    <w:rsid w:val="00F412DC"/>
    <w:rsid w:val="00F50761"/>
    <w:rsid w:val="00F550E0"/>
    <w:rsid w:val="00F57AF5"/>
    <w:rsid w:val="00F8780E"/>
    <w:rsid w:val="00F96421"/>
    <w:rsid w:val="00FC0EEC"/>
    <w:rsid w:val="00FC3EAE"/>
    <w:rsid w:val="00FC5C4B"/>
    <w:rsid w:val="00FC6F8A"/>
    <w:rsid w:val="00FD7489"/>
    <w:rsid w:val="00FE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AF3E5"/>
  <w15:docId w15:val="{ED4839CC-2169-416C-B41E-768C23EE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B61"/>
    <w:pPr>
      <w:keepNext/>
      <w:keepLines/>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Tables 10"/>
    <w:basedOn w:val="Normal"/>
    <w:next w:val="Normal"/>
    <w:link w:val="Heading5Char"/>
    <w:uiPriority w:val="9"/>
    <w:unhideWhenUsed/>
    <w:qFormat/>
    <w:rsid w:val="00E16B61"/>
    <w:pPr>
      <w:keepNext/>
      <w:keepLines/>
      <w:spacing w:before="200"/>
      <w:outlineLvl w:val="4"/>
    </w:pPr>
    <w:rPr>
      <w:rFonts w:asciiTheme="majorHAnsi" w:eastAsiaTheme="majorEastAsia" w:hAnsiTheme="majorHAnsi" w:cstheme="majorBidi"/>
      <w:sz w:val="20"/>
      <w:szCs w:val="22"/>
    </w:rPr>
  </w:style>
  <w:style w:type="paragraph" w:styleId="Heading6">
    <w:name w:val="heading 6"/>
    <w:basedOn w:val="Normal"/>
    <w:next w:val="Normal"/>
    <w:link w:val="Heading6Char"/>
    <w:uiPriority w:val="9"/>
    <w:semiHidden/>
    <w:unhideWhenUsed/>
    <w:qFormat/>
    <w:rsid w:val="00E16B61"/>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E16B61"/>
    <w:pPr>
      <w:keepNext/>
      <w:keepLines/>
      <w:spacing w:before="200"/>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Fillable Talbes 10"/>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E16B6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aliases w:val="Tables 10 Char"/>
    <w:basedOn w:val="DefaultParagraphFont"/>
    <w:link w:val="Heading5"/>
    <w:uiPriority w:val="9"/>
    <w:rsid w:val="00E16B61"/>
    <w:rPr>
      <w:rFonts w:asciiTheme="majorHAnsi" w:eastAsiaTheme="majorEastAsia" w:hAnsiTheme="majorHAnsi" w:cstheme="majorBidi"/>
      <w:sz w:val="20"/>
      <w:szCs w:val="22"/>
    </w:rPr>
  </w:style>
  <w:style w:type="character" w:customStyle="1" w:styleId="Heading6Char">
    <w:name w:val="Heading 6 Char"/>
    <w:basedOn w:val="DefaultParagraphFont"/>
    <w:link w:val="Heading6"/>
    <w:uiPriority w:val="9"/>
    <w:semiHidden/>
    <w:rsid w:val="00E16B6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16B61"/>
    <w:rPr>
      <w:rFonts w:asciiTheme="majorHAnsi" w:eastAsiaTheme="majorEastAsia" w:hAnsiTheme="majorHAnsi" w:cstheme="majorBidi"/>
      <w:i/>
      <w:iCs/>
      <w:color w:val="404040" w:themeColor="text1" w:themeTint="BF"/>
      <w:sz w:val="22"/>
      <w:szCs w:val="22"/>
    </w:rPr>
  </w:style>
  <w:style w:type="numbering" w:customStyle="1" w:styleId="NoList1">
    <w:name w:val="No List1"/>
    <w:next w:val="NoList"/>
    <w:uiPriority w:val="99"/>
    <w:semiHidden/>
    <w:unhideWhenUsed/>
    <w:rsid w:val="00E16B61"/>
  </w:style>
  <w:style w:type="paragraph" w:styleId="BodyTextIndent2">
    <w:name w:val="Body Text Indent 2"/>
    <w:basedOn w:val="Normal"/>
    <w:link w:val="BodyTextIndent2Char"/>
    <w:rsid w:val="00E16B61"/>
    <w:pPr>
      <w:widowControl w:val="0"/>
      <w:tabs>
        <w:tab w:val="left" w:pos="-1569"/>
        <w:tab w:val="left" w:pos="-1209"/>
        <w:tab w:val="left" w:pos="-489"/>
        <w:tab w:val="left" w:pos="-39"/>
        <w:tab w:val="left" w:pos="411"/>
        <w:tab w:val="left" w:pos="994"/>
        <w:tab w:val="left" w:pos="1483"/>
        <w:tab w:val="left" w:pos="1977"/>
        <w:tab w:val="left" w:pos="2472"/>
        <w:tab w:val="left" w:pos="2966"/>
        <w:tab w:val="left" w:pos="3460"/>
        <w:tab w:val="left" w:pos="3955"/>
        <w:tab w:val="left" w:pos="4449"/>
        <w:tab w:val="left" w:pos="4944"/>
        <w:tab w:val="left" w:pos="5438"/>
        <w:tab w:val="left" w:pos="5932"/>
        <w:tab w:val="left" w:pos="6351"/>
        <w:tab w:val="left" w:pos="6927"/>
        <w:tab w:val="left" w:pos="7416"/>
      </w:tabs>
      <w:autoSpaceDE w:val="0"/>
      <w:autoSpaceDN w:val="0"/>
      <w:adjustRightInd w:val="0"/>
      <w:spacing w:line="230" w:lineRule="exact"/>
      <w:ind w:left="411" w:hanging="411"/>
    </w:pPr>
    <w:rPr>
      <w:rFonts w:eastAsia="Times New Roman"/>
    </w:rPr>
  </w:style>
  <w:style w:type="character" w:customStyle="1" w:styleId="BodyTextIndent2Char">
    <w:name w:val="Body Text Indent 2 Char"/>
    <w:basedOn w:val="DefaultParagraphFont"/>
    <w:link w:val="BodyTextIndent2"/>
    <w:rsid w:val="00E16B61"/>
    <w:rPr>
      <w:rFonts w:eastAsia="Times New Roman"/>
    </w:rPr>
  </w:style>
  <w:style w:type="paragraph" w:styleId="BodyText2">
    <w:name w:val="Body Text 2"/>
    <w:basedOn w:val="Normal"/>
    <w:link w:val="BodyText2Char"/>
    <w:uiPriority w:val="99"/>
    <w:semiHidden/>
    <w:unhideWhenUsed/>
    <w:rsid w:val="00E16B61"/>
    <w:pPr>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semiHidden/>
    <w:rsid w:val="00E16B61"/>
    <w:rPr>
      <w:rFonts w:asciiTheme="minorHAnsi" w:hAnsiTheme="minorHAnsi" w:cstheme="minorBidi"/>
      <w:sz w:val="22"/>
      <w:szCs w:val="22"/>
    </w:rPr>
  </w:style>
  <w:style w:type="paragraph" w:styleId="BodyTextIndent3">
    <w:name w:val="Body Text Indent 3"/>
    <w:basedOn w:val="Normal"/>
    <w:link w:val="BodyTextIndent3Char"/>
    <w:uiPriority w:val="99"/>
    <w:unhideWhenUsed/>
    <w:rsid w:val="00E16B61"/>
    <w:pPr>
      <w:spacing w:after="120"/>
      <w:ind w:left="360"/>
    </w:pPr>
    <w:rPr>
      <w:rFonts w:ascii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E16B61"/>
    <w:rPr>
      <w:rFonts w:asciiTheme="minorHAnsi" w:hAnsiTheme="minorHAnsi" w:cstheme="minorBidi"/>
      <w:sz w:val="16"/>
      <w:szCs w:val="16"/>
    </w:rPr>
  </w:style>
  <w:style w:type="paragraph" w:styleId="BodyText">
    <w:name w:val="Body Text"/>
    <w:basedOn w:val="Normal"/>
    <w:link w:val="BodyTextChar"/>
    <w:uiPriority w:val="99"/>
    <w:semiHidden/>
    <w:unhideWhenUsed/>
    <w:rsid w:val="00E16B61"/>
    <w:pPr>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E16B61"/>
    <w:rPr>
      <w:rFonts w:asciiTheme="minorHAnsi" w:hAnsiTheme="minorHAnsi" w:cstheme="minorBidi"/>
      <w:sz w:val="22"/>
      <w:szCs w:val="22"/>
    </w:rPr>
  </w:style>
  <w:style w:type="paragraph" w:styleId="BodyTextIndent">
    <w:name w:val="Body Text Indent"/>
    <w:basedOn w:val="Normal"/>
    <w:link w:val="BodyTextIndentChar"/>
    <w:uiPriority w:val="99"/>
    <w:unhideWhenUsed/>
    <w:rsid w:val="00E16B61"/>
    <w:pPr>
      <w:spacing w:after="120"/>
      <w:ind w:left="360"/>
    </w:pPr>
    <w:rPr>
      <w:rFonts w:asciiTheme="minorHAnsi" w:hAnsiTheme="minorHAnsi" w:cstheme="minorBidi"/>
      <w:sz w:val="22"/>
      <w:szCs w:val="22"/>
    </w:rPr>
  </w:style>
  <w:style w:type="character" w:customStyle="1" w:styleId="BodyTextIndentChar">
    <w:name w:val="Body Text Indent Char"/>
    <w:basedOn w:val="DefaultParagraphFont"/>
    <w:link w:val="BodyTextIndent"/>
    <w:uiPriority w:val="99"/>
    <w:rsid w:val="00E16B61"/>
    <w:rPr>
      <w:rFonts w:asciiTheme="minorHAnsi" w:hAnsiTheme="minorHAnsi" w:cstheme="minorBidi"/>
      <w:sz w:val="22"/>
      <w:szCs w:val="22"/>
    </w:rPr>
  </w:style>
  <w:style w:type="table" w:customStyle="1" w:styleId="TableGrid2">
    <w:name w:val="Table Grid2"/>
    <w:basedOn w:val="TableNormal"/>
    <w:next w:val="TableGrid"/>
    <w:uiPriority w:val="59"/>
    <w:rsid w:val="00E16B6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16B6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6B6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16B61"/>
  </w:style>
  <w:style w:type="table" w:customStyle="1" w:styleId="TableGrid4">
    <w:name w:val="Table Grid4"/>
    <w:basedOn w:val="TableNormal"/>
    <w:next w:val="TableGrid"/>
    <w:uiPriority w:val="59"/>
    <w:locked/>
    <w:rsid w:val="00E16B6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E9C"/>
    <w:rPr>
      <w:sz w:val="16"/>
      <w:szCs w:val="16"/>
    </w:rPr>
  </w:style>
  <w:style w:type="paragraph" w:styleId="CommentText">
    <w:name w:val="annotation text"/>
    <w:basedOn w:val="Normal"/>
    <w:link w:val="CommentTextChar"/>
    <w:uiPriority w:val="99"/>
    <w:semiHidden/>
    <w:unhideWhenUsed/>
    <w:rsid w:val="00CA5E9C"/>
    <w:rPr>
      <w:sz w:val="20"/>
      <w:szCs w:val="20"/>
    </w:rPr>
  </w:style>
  <w:style w:type="character" w:customStyle="1" w:styleId="CommentTextChar">
    <w:name w:val="Comment Text Char"/>
    <w:basedOn w:val="DefaultParagraphFont"/>
    <w:link w:val="CommentText"/>
    <w:uiPriority w:val="99"/>
    <w:semiHidden/>
    <w:rsid w:val="00CA5E9C"/>
    <w:rPr>
      <w:sz w:val="20"/>
      <w:szCs w:val="20"/>
    </w:rPr>
  </w:style>
  <w:style w:type="paragraph" w:styleId="CommentSubject">
    <w:name w:val="annotation subject"/>
    <w:basedOn w:val="CommentText"/>
    <w:next w:val="CommentText"/>
    <w:link w:val="CommentSubjectChar"/>
    <w:uiPriority w:val="99"/>
    <w:semiHidden/>
    <w:unhideWhenUsed/>
    <w:rsid w:val="00CA5E9C"/>
    <w:rPr>
      <w:b/>
      <w:bCs/>
    </w:rPr>
  </w:style>
  <w:style w:type="character" w:customStyle="1" w:styleId="CommentSubjectChar">
    <w:name w:val="Comment Subject Char"/>
    <w:basedOn w:val="CommentTextChar"/>
    <w:link w:val="CommentSubject"/>
    <w:uiPriority w:val="99"/>
    <w:semiHidden/>
    <w:rsid w:val="00CA5E9C"/>
    <w:rPr>
      <w:b/>
      <w:bCs/>
      <w:sz w:val="20"/>
      <w:szCs w:val="20"/>
    </w:rPr>
  </w:style>
  <w:style w:type="character" w:styleId="Hyperlink">
    <w:name w:val="Hyperlink"/>
    <w:basedOn w:val="DefaultParagraphFont"/>
    <w:uiPriority w:val="99"/>
    <w:unhideWhenUsed/>
    <w:rsid w:val="00B83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2" ma:contentTypeDescription="Create a new document." ma:contentTypeScope="" ma:versionID="72297ac2168f25e6e2d8912527849a65">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a9e6d105150ef06bd8695608e3dce94f"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16F32-476C-4DEA-A464-042DAC829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8DB0C8-0000-4B18-96BE-04BC73651398}">
  <ds:schemaRefs>
    <ds:schemaRef ds:uri="http://schemas.openxmlformats.org/officeDocument/2006/bibliography"/>
  </ds:schemaRefs>
</ds:datastoreItem>
</file>

<file path=customXml/itemProps3.xml><?xml version="1.0" encoding="utf-8"?>
<ds:datastoreItem xmlns:ds="http://schemas.openxmlformats.org/officeDocument/2006/customXml" ds:itemID="{07E70EBB-76FF-4FA0-BD26-B1F7C6412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3E5E3-1AC2-4BBA-BFB6-5D0355D3C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703</Words>
  <Characters>4082</Characters>
  <Application>Microsoft Office Word</Application>
  <DocSecurity>0</DocSecurity>
  <Lines>81</Lines>
  <Paragraphs>35</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Bertus Tempelhoff</cp:lastModifiedBy>
  <cp:revision>10</cp:revision>
  <cp:lastPrinted>2015-08-13T18:24:00Z</cp:lastPrinted>
  <dcterms:created xsi:type="dcterms:W3CDTF">2021-02-12T14:33:00Z</dcterms:created>
  <dcterms:modified xsi:type="dcterms:W3CDTF">2021-02-16T19:20:00Z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2943800</vt:r8>
  </property>
</Properties>
</file>